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0AF" w:rsidRPr="00A430A3" w:rsidRDefault="00AE4BA4" w:rsidP="00AE4BA4">
      <w:pPr>
        <w:jc w:val="right"/>
        <w:rPr>
          <w:b/>
          <w:sz w:val="24"/>
          <w:szCs w:val="24"/>
          <w:lang w:val="lt-LT"/>
        </w:rPr>
      </w:pPr>
      <w:bookmarkStart w:id="0" w:name="_GoBack"/>
      <w:bookmarkEnd w:id="0"/>
      <w:r>
        <w:rPr>
          <w:b/>
          <w:sz w:val="24"/>
          <w:szCs w:val="24"/>
          <w:lang w:val="lt-LT"/>
        </w:rPr>
        <w:t>Projektas</w:t>
      </w:r>
    </w:p>
    <w:p w:rsidR="00881793" w:rsidRPr="00A430A3" w:rsidRDefault="00AE4BA4" w:rsidP="00881793">
      <w:pPr>
        <w:framePr w:h="0" w:hSpace="180" w:wrap="around" w:vAnchor="text" w:hAnchor="page" w:x="5905" w:y="1"/>
        <w:rPr>
          <w:lang w:val="lt-LT"/>
        </w:rPr>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6850AF" w:rsidRPr="00A430A3" w:rsidRDefault="006850AF" w:rsidP="00AE4BA4">
      <w:pPr>
        <w:jc w:val="right"/>
        <w:rPr>
          <w:b/>
          <w:sz w:val="24"/>
          <w:szCs w:val="24"/>
          <w:lang w:val="lt-LT"/>
        </w:rPr>
      </w:pPr>
    </w:p>
    <w:p w:rsidR="006850AF" w:rsidRPr="00A430A3" w:rsidRDefault="006850AF" w:rsidP="006850AF">
      <w:pPr>
        <w:jc w:val="center"/>
        <w:rPr>
          <w:b/>
          <w:sz w:val="24"/>
          <w:szCs w:val="24"/>
          <w:lang w:val="lt-LT"/>
        </w:rPr>
      </w:pPr>
    </w:p>
    <w:p w:rsidR="006850AF" w:rsidRPr="00A430A3" w:rsidRDefault="006850AF" w:rsidP="006850AF">
      <w:pPr>
        <w:jc w:val="center"/>
        <w:rPr>
          <w:b/>
          <w:sz w:val="24"/>
          <w:szCs w:val="24"/>
          <w:lang w:val="lt-LT"/>
        </w:rPr>
      </w:pPr>
    </w:p>
    <w:p w:rsidR="006850AF" w:rsidRPr="00A430A3" w:rsidRDefault="006850AF" w:rsidP="006850AF">
      <w:pPr>
        <w:jc w:val="center"/>
        <w:rPr>
          <w:b/>
          <w:sz w:val="24"/>
          <w:szCs w:val="24"/>
          <w:lang w:val="lt-LT"/>
        </w:rPr>
      </w:pPr>
    </w:p>
    <w:p w:rsidR="006850AF" w:rsidRPr="00A430A3" w:rsidRDefault="006850AF" w:rsidP="006850AF">
      <w:pPr>
        <w:jc w:val="center"/>
        <w:rPr>
          <w:b/>
          <w:sz w:val="24"/>
          <w:szCs w:val="24"/>
          <w:lang w:val="lt-LT"/>
        </w:rPr>
      </w:pPr>
    </w:p>
    <w:p w:rsidR="00D07082" w:rsidRPr="00A430A3" w:rsidRDefault="00D07082" w:rsidP="00F66727">
      <w:pPr>
        <w:jc w:val="center"/>
        <w:rPr>
          <w:b/>
          <w:sz w:val="24"/>
          <w:szCs w:val="24"/>
          <w:lang w:val="lt-LT"/>
        </w:rPr>
      </w:pPr>
      <w:r w:rsidRPr="00A430A3">
        <w:rPr>
          <w:b/>
          <w:sz w:val="24"/>
          <w:szCs w:val="24"/>
          <w:lang w:val="lt-LT"/>
        </w:rPr>
        <w:t>ROKIŠKIO RAJONO SAVIVALDYBĖS TARYBA</w:t>
      </w:r>
    </w:p>
    <w:p w:rsidR="00D07082" w:rsidRPr="00A430A3" w:rsidRDefault="00D07082" w:rsidP="00F66727">
      <w:pPr>
        <w:jc w:val="center"/>
        <w:rPr>
          <w:b/>
          <w:sz w:val="24"/>
          <w:szCs w:val="24"/>
          <w:lang w:val="lt-LT"/>
        </w:rPr>
      </w:pPr>
    </w:p>
    <w:p w:rsidR="006850AF" w:rsidRPr="00A430A3" w:rsidRDefault="00D07082" w:rsidP="00AE4BA4">
      <w:pPr>
        <w:jc w:val="center"/>
        <w:rPr>
          <w:b/>
          <w:sz w:val="24"/>
          <w:szCs w:val="24"/>
          <w:lang w:val="lt-LT"/>
        </w:rPr>
      </w:pPr>
      <w:r w:rsidRPr="00A430A3">
        <w:rPr>
          <w:b/>
          <w:sz w:val="24"/>
          <w:szCs w:val="24"/>
          <w:lang w:val="lt-LT"/>
        </w:rPr>
        <w:t>S P R E N D I M AS</w:t>
      </w:r>
    </w:p>
    <w:p w:rsidR="006850AF" w:rsidRPr="00A430A3" w:rsidRDefault="006850AF" w:rsidP="00F66727">
      <w:pPr>
        <w:jc w:val="center"/>
        <w:rPr>
          <w:b/>
          <w:sz w:val="24"/>
          <w:szCs w:val="24"/>
          <w:lang w:val="lt-LT"/>
        </w:rPr>
      </w:pPr>
      <w:r w:rsidRPr="00A430A3">
        <w:rPr>
          <w:b/>
          <w:sz w:val="24"/>
          <w:szCs w:val="24"/>
          <w:lang w:val="lt-LT"/>
        </w:rPr>
        <w:t xml:space="preserve">DĖL PRITARIMO ROKIŠKIO </w:t>
      </w:r>
      <w:r w:rsidR="006056E5" w:rsidRPr="00A430A3">
        <w:rPr>
          <w:b/>
          <w:sz w:val="24"/>
          <w:szCs w:val="24"/>
          <w:lang w:val="lt-LT"/>
        </w:rPr>
        <w:t xml:space="preserve">SOCIALINĖS PARAMOS </w:t>
      </w:r>
      <w:r w:rsidR="00F15E35" w:rsidRPr="00A430A3">
        <w:rPr>
          <w:b/>
          <w:sz w:val="24"/>
          <w:szCs w:val="24"/>
          <w:lang w:val="lt-LT"/>
        </w:rPr>
        <w:t xml:space="preserve">CENTRO DIREKTORIAUS </w:t>
      </w:r>
      <w:r w:rsidR="00B3172A" w:rsidRPr="00A430A3">
        <w:rPr>
          <w:b/>
          <w:sz w:val="24"/>
          <w:szCs w:val="24"/>
          <w:lang w:val="lt-LT"/>
        </w:rPr>
        <w:t xml:space="preserve">2016 METŲ </w:t>
      </w:r>
      <w:r w:rsidR="00896634" w:rsidRPr="00A430A3">
        <w:rPr>
          <w:b/>
          <w:sz w:val="24"/>
          <w:szCs w:val="24"/>
          <w:lang w:val="lt-LT"/>
        </w:rPr>
        <w:t xml:space="preserve">VEIKLOS </w:t>
      </w:r>
      <w:r w:rsidRPr="00A430A3">
        <w:rPr>
          <w:b/>
          <w:sz w:val="24"/>
          <w:szCs w:val="24"/>
          <w:lang w:val="lt-LT"/>
        </w:rPr>
        <w:t>ATASKAITAI</w:t>
      </w:r>
    </w:p>
    <w:p w:rsidR="006850AF" w:rsidRPr="00A430A3" w:rsidRDefault="006850AF" w:rsidP="00F66727">
      <w:pPr>
        <w:jc w:val="center"/>
        <w:rPr>
          <w:sz w:val="24"/>
          <w:szCs w:val="24"/>
          <w:lang w:val="lt-LT"/>
        </w:rPr>
      </w:pPr>
    </w:p>
    <w:p w:rsidR="006850AF" w:rsidRPr="00A430A3" w:rsidRDefault="006F4C02" w:rsidP="00F66727">
      <w:pPr>
        <w:jc w:val="center"/>
        <w:rPr>
          <w:sz w:val="24"/>
          <w:szCs w:val="24"/>
          <w:lang w:val="lt-LT"/>
        </w:rPr>
      </w:pPr>
      <w:r w:rsidRPr="00A430A3">
        <w:rPr>
          <w:sz w:val="24"/>
          <w:szCs w:val="24"/>
          <w:lang w:val="lt-LT"/>
        </w:rPr>
        <w:t>2017 m. balandžio 28</w:t>
      </w:r>
      <w:r w:rsidR="006850AF" w:rsidRPr="00A430A3">
        <w:rPr>
          <w:sz w:val="24"/>
          <w:szCs w:val="24"/>
          <w:lang w:val="lt-LT"/>
        </w:rPr>
        <w:t xml:space="preserve"> d. Nr. TS-</w:t>
      </w:r>
    </w:p>
    <w:p w:rsidR="006850AF" w:rsidRPr="00A430A3" w:rsidRDefault="006850AF" w:rsidP="00F66727">
      <w:pPr>
        <w:jc w:val="center"/>
        <w:rPr>
          <w:sz w:val="24"/>
          <w:szCs w:val="24"/>
          <w:lang w:val="lt-LT"/>
        </w:rPr>
      </w:pPr>
      <w:r w:rsidRPr="00A430A3">
        <w:rPr>
          <w:sz w:val="24"/>
          <w:szCs w:val="24"/>
          <w:lang w:val="lt-LT"/>
        </w:rPr>
        <w:t>Rokiškis</w:t>
      </w:r>
    </w:p>
    <w:p w:rsidR="006850AF" w:rsidRPr="00A430A3" w:rsidRDefault="006850AF" w:rsidP="006850AF">
      <w:pPr>
        <w:ind w:left="900"/>
        <w:jc w:val="center"/>
        <w:rPr>
          <w:lang w:val="lt-LT"/>
        </w:rPr>
      </w:pPr>
    </w:p>
    <w:p w:rsidR="006850AF" w:rsidRPr="00A430A3" w:rsidRDefault="006850AF" w:rsidP="006850AF">
      <w:pPr>
        <w:ind w:left="900"/>
        <w:jc w:val="center"/>
        <w:rPr>
          <w:lang w:val="lt-LT"/>
        </w:rPr>
      </w:pPr>
    </w:p>
    <w:p w:rsidR="006850AF" w:rsidRPr="00A430A3" w:rsidRDefault="006850AF" w:rsidP="00AE4BA4">
      <w:pPr>
        <w:ind w:firstLine="851"/>
        <w:jc w:val="both"/>
        <w:rPr>
          <w:sz w:val="24"/>
          <w:szCs w:val="24"/>
          <w:lang w:val="lt-LT"/>
        </w:rPr>
      </w:pPr>
      <w:r w:rsidRPr="00A430A3">
        <w:rPr>
          <w:sz w:val="24"/>
          <w:szCs w:val="24"/>
          <w:lang w:val="lt-LT"/>
        </w:rPr>
        <w:t>Vadovaudamasi Lietuvos Respublikos vietos savivaldos įstatymo 16 straipsnio 2 dalies 19 punktu ir Rokiškio rajono savivaldybės tarybos veik</w:t>
      </w:r>
      <w:r w:rsidR="00453F3F" w:rsidRPr="00A430A3">
        <w:rPr>
          <w:sz w:val="24"/>
          <w:szCs w:val="24"/>
          <w:lang w:val="lt-LT"/>
        </w:rPr>
        <w:t xml:space="preserve">los reglamento, patvirtinto 2015 m. kovo 27 </w:t>
      </w:r>
      <w:r w:rsidRPr="00A430A3">
        <w:rPr>
          <w:sz w:val="24"/>
          <w:szCs w:val="24"/>
          <w:lang w:val="lt-LT"/>
        </w:rPr>
        <w:t>d.</w:t>
      </w:r>
      <w:r w:rsidR="00453F3F" w:rsidRPr="00A430A3">
        <w:rPr>
          <w:sz w:val="24"/>
          <w:szCs w:val="24"/>
          <w:lang w:val="lt-LT"/>
        </w:rPr>
        <w:t xml:space="preserve"> tarybos sprendimu Nr. TS-102</w:t>
      </w:r>
      <w:r w:rsidRPr="00A430A3">
        <w:rPr>
          <w:sz w:val="24"/>
          <w:szCs w:val="24"/>
          <w:lang w:val="lt-LT"/>
        </w:rPr>
        <w:t xml:space="preserve"> ,,Dėl Rokiškio rajono savivaldybės tarybos veiklos reglamento patvirtinimo</w:t>
      </w:r>
      <w:r w:rsidR="00F66727" w:rsidRPr="00A430A3">
        <w:rPr>
          <w:sz w:val="24"/>
          <w:szCs w:val="24"/>
          <w:lang w:val="lt-LT"/>
        </w:rPr>
        <w:t xml:space="preserve">”, </w:t>
      </w:r>
      <w:r w:rsidR="00453F3F" w:rsidRPr="00A430A3">
        <w:rPr>
          <w:sz w:val="24"/>
          <w:szCs w:val="24"/>
          <w:lang w:val="lt-LT"/>
        </w:rPr>
        <w:t>26</w:t>
      </w:r>
      <w:r w:rsidR="001C2854">
        <w:rPr>
          <w:sz w:val="24"/>
          <w:szCs w:val="24"/>
          <w:lang w:val="lt-LT"/>
        </w:rPr>
        <w:t>6</w:t>
      </w:r>
      <w:r w:rsidRPr="00A430A3">
        <w:rPr>
          <w:sz w:val="24"/>
          <w:szCs w:val="24"/>
          <w:lang w:val="lt-LT"/>
        </w:rPr>
        <w:t xml:space="preserve"> punktu , Rokiškio rajono savivaldybės taryba  n u s p r e n d ž i a:</w:t>
      </w:r>
    </w:p>
    <w:p w:rsidR="006850AF" w:rsidRPr="00A430A3" w:rsidRDefault="00F66727" w:rsidP="00AE4BA4">
      <w:pPr>
        <w:ind w:firstLine="851"/>
        <w:jc w:val="both"/>
        <w:rPr>
          <w:sz w:val="24"/>
          <w:szCs w:val="24"/>
          <w:lang w:val="lt-LT"/>
        </w:rPr>
      </w:pPr>
      <w:r w:rsidRPr="00A430A3">
        <w:rPr>
          <w:sz w:val="24"/>
          <w:szCs w:val="24"/>
          <w:lang w:val="lt-LT"/>
        </w:rPr>
        <w:t xml:space="preserve">1. </w:t>
      </w:r>
      <w:r w:rsidR="006850AF" w:rsidRPr="00A430A3">
        <w:rPr>
          <w:sz w:val="24"/>
          <w:szCs w:val="24"/>
          <w:lang w:val="lt-LT"/>
        </w:rPr>
        <w:t>Pritarti</w:t>
      </w:r>
      <w:r w:rsidR="0050137B" w:rsidRPr="00A430A3">
        <w:rPr>
          <w:sz w:val="24"/>
          <w:szCs w:val="24"/>
          <w:lang w:val="lt-LT"/>
        </w:rPr>
        <w:t xml:space="preserve"> </w:t>
      </w:r>
      <w:r w:rsidR="006850AF" w:rsidRPr="00A430A3">
        <w:rPr>
          <w:sz w:val="24"/>
          <w:szCs w:val="24"/>
          <w:lang w:val="lt-LT"/>
        </w:rPr>
        <w:t xml:space="preserve">Rokiškio </w:t>
      </w:r>
      <w:r w:rsidR="006056E5" w:rsidRPr="00A430A3">
        <w:rPr>
          <w:sz w:val="24"/>
          <w:szCs w:val="24"/>
          <w:lang w:val="lt-LT"/>
        </w:rPr>
        <w:t xml:space="preserve">socialinės paramos </w:t>
      </w:r>
      <w:r w:rsidR="0050137B" w:rsidRPr="00A430A3">
        <w:rPr>
          <w:sz w:val="24"/>
          <w:szCs w:val="24"/>
          <w:lang w:val="lt-LT"/>
        </w:rPr>
        <w:t>centro direktoriaus</w:t>
      </w:r>
      <w:r w:rsidR="00896634" w:rsidRPr="00A430A3">
        <w:rPr>
          <w:sz w:val="24"/>
          <w:szCs w:val="24"/>
          <w:lang w:val="lt-LT"/>
        </w:rPr>
        <w:t xml:space="preserve"> </w:t>
      </w:r>
      <w:r w:rsidR="00436EFB" w:rsidRPr="00A430A3">
        <w:rPr>
          <w:sz w:val="24"/>
          <w:szCs w:val="24"/>
          <w:lang w:val="lt-LT"/>
        </w:rPr>
        <w:t xml:space="preserve">2016 metų </w:t>
      </w:r>
      <w:r w:rsidR="00896634" w:rsidRPr="00A430A3">
        <w:rPr>
          <w:sz w:val="24"/>
          <w:szCs w:val="24"/>
          <w:lang w:val="lt-LT"/>
        </w:rPr>
        <w:t xml:space="preserve">veiklos </w:t>
      </w:r>
      <w:r w:rsidR="006850AF" w:rsidRPr="00A430A3">
        <w:rPr>
          <w:sz w:val="24"/>
          <w:szCs w:val="24"/>
          <w:lang w:val="lt-LT"/>
        </w:rPr>
        <w:t>ataskaitai (pridedama).</w:t>
      </w:r>
    </w:p>
    <w:p w:rsidR="0036739D" w:rsidRPr="00A430A3" w:rsidRDefault="0036739D" w:rsidP="00AE4BA4">
      <w:pPr>
        <w:ind w:firstLine="851"/>
        <w:jc w:val="both"/>
        <w:rPr>
          <w:sz w:val="24"/>
          <w:szCs w:val="24"/>
          <w:lang w:val="lt-LT"/>
        </w:rPr>
      </w:pPr>
      <w:r w:rsidRPr="00A430A3">
        <w:rPr>
          <w:sz w:val="24"/>
          <w:szCs w:val="24"/>
          <w:lang w:val="lt-LT"/>
        </w:rPr>
        <w:t xml:space="preserve">2. Skelbti apie šį sprendimą savivaldybės interneto svetainėje </w:t>
      </w:r>
      <w:hyperlink r:id="rId10" w:history="1">
        <w:r w:rsidRPr="00A430A3">
          <w:rPr>
            <w:rStyle w:val="Hipersaitas"/>
            <w:sz w:val="24"/>
            <w:szCs w:val="24"/>
            <w:lang w:val="lt-LT"/>
          </w:rPr>
          <w:t>www.rokiskis.lt</w:t>
        </w:r>
      </w:hyperlink>
      <w:r w:rsidRPr="00A430A3">
        <w:rPr>
          <w:sz w:val="24"/>
          <w:szCs w:val="24"/>
          <w:lang w:val="lt-LT"/>
        </w:rPr>
        <w:t>.</w:t>
      </w:r>
    </w:p>
    <w:p w:rsidR="006850AF" w:rsidRPr="00A430A3" w:rsidRDefault="006850AF" w:rsidP="00AE4BA4">
      <w:pPr>
        <w:ind w:firstLine="851"/>
        <w:jc w:val="both"/>
        <w:rPr>
          <w:sz w:val="24"/>
          <w:szCs w:val="24"/>
          <w:lang w:val="lt-LT"/>
        </w:rPr>
      </w:pPr>
      <w:r w:rsidRPr="00A430A3">
        <w:rPr>
          <w:sz w:val="24"/>
          <w:szCs w:val="24"/>
          <w:lang w:val="lt-LT"/>
        </w:rPr>
        <w:t>Šis sprendimas gali būti skundžiamas Lietuvos Respublikos administracinių bylų teisenos įstatymo nustatyta tvarka.</w:t>
      </w:r>
      <w:r w:rsidR="00F83E40" w:rsidRPr="00A430A3">
        <w:rPr>
          <w:sz w:val="24"/>
          <w:szCs w:val="24"/>
          <w:lang w:val="lt-LT"/>
        </w:rPr>
        <w:t xml:space="preserve"> </w:t>
      </w:r>
    </w:p>
    <w:p w:rsidR="006850AF" w:rsidRPr="00A430A3" w:rsidRDefault="006850AF" w:rsidP="00F66727">
      <w:pPr>
        <w:rPr>
          <w:sz w:val="24"/>
          <w:szCs w:val="24"/>
          <w:lang w:val="lt-LT"/>
        </w:rPr>
      </w:pPr>
      <w:r w:rsidRPr="00A430A3">
        <w:rPr>
          <w:sz w:val="24"/>
          <w:szCs w:val="24"/>
          <w:lang w:val="lt-LT"/>
        </w:rPr>
        <w:t xml:space="preserve"> </w:t>
      </w:r>
    </w:p>
    <w:p w:rsidR="006850AF" w:rsidRPr="00A430A3" w:rsidRDefault="006850AF" w:rsidP="00F66727">
      <w:pPr>
        <w:rPr>
          <w:sz w:val="24"/>
          <w:szCs w:val="24"/>
          <w:lang w:val="lt-LT"/>
        </w:rPr>
      </w:pPr>
    </w:p>
    <w:p w:rsidR="006850AF" w:rsidRPr="00A430A3" w:rsidRDefault="006850AF" w:rsidP="006850AF">
      <w:pPr>
        <w:pStyle w:val="Pagrindiniotekstotrauka3"/>
        <w:tabs>
          <w:tab w:val="left" w:pos="851"/>
        </w:tabs>
        <w:rPr>
          <w:sz w:val="24"/>
          <w:szCs w:val="24"/>
          <w:lang w:val="lt-LT"/>
        </w:rPr>
      </w:pPr>
    </w:p>
    <w:p w:rsidR="006850AF" w:rsidRPr="00A430A3" w:rsidRDefault="006850AF" w:rsidP="006850AF">
      <w:pPr>
        <w:tabs>
          <w:tab w:val="left" w:pos="851"/>
          <w:tab w:val="left" w:pos="6480"/>
        </w:tabs>
        <w:rPr>
          <w:sz w:val="24"/>
          <w:szCs w:val="24"/>
          <w:lang w:val="lt-LT"/>
        </w:rPr>
      </w:pPr>
      <w:r w:rsidRPr="00A430A3">
        <w:rPr>
          <w:sz w:val="24"/>
          <w:szCs w:val="24"/>
          <w:lang w:val="lt-LT"/>
        </w:rPr>
        <w:t>Savivaldybės</w:t>
      </w:r>
      <w:r w:rsidR="00131ADD" w:rsidRPr="00A430A3">
        <w:rPr>
          <w:sz w:val="24"/>
          <w:szCs w:val="24"/>
          <w:lang w:val="lt-LT"/>
        </w:rPr>
        <w:t xml:space="preserve"> meras </w:t>
      </w:r>
      <w:r w:rsidR="00131ADD" w:rsidRPr="00A430A3">
        <w:rPr>
          <w:sz w:val="24"/>
          <w:szCs w:val="24"/>
          <w:lang w:val="lt-LT"/>
        </w:rPr>
        <w:tab/>
        <w:t xml:space="preserve">          Antanas </w:t>
      </w:r>
      <w:proofErr w:type="spellStart"/>
      <w:r w:rsidR="00131ADD" w:rsidRPr="00A430A3">
        <w:rPr>
          <w:sz w:val="24"/>
          <w:szCs w:val="24"/>
          <w:lang w:val="lt-LT"/>
        </w:rPr>
        <w:t>Vagonis</w:t>
      </w:r>
      <w:proofErr w:type="spellEnd"/>
      <w:r w:rsidRPr="00A430A3">
        <w:rPr>
          <w:sz w:val="24"/>
          <w:szCs w:val="24"/>
          <w:lang w:val="lt-LT"/>
        </w:rPr>
        <w:t xml:space="preserve"> </w:t>
      </w:r>
    </w:p>
    <w:p w:rsidR="005F296E" w:rsidRPr="00A430A3" w:rsidRDefault="005F296E"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0B5C84" w:rsidRPr="00A430A3" w:rsidRDefault="000B5C84" w:rsidP="006850AF">
      <w:pPr>
        <w:tabs>
          <w:tab w:val="left" w:pos="851"/>
          <w:tab w:val="left" w:pos="6480"/>
        </w:tabs>
        <w:rPr>
          <w:sz w:val="24"/>
          <w:szCs w:val="24"/>
          <w:lang w:val="lt-LT"/>
        </w:rPr>
      </w:pPr>
    </w:p>
    <w:p w:rsidR="000B5C84" w:rsidRPr="00A430A3" w:rsidRDefault="000B5C84" w:rsidP="006850AF">
      <w:pPr>
        <w:tabs>
          <w:tab w:val="left" w:pos="851"/>
          <w:tab w:val="left" w:pos="6480"/>
        </w:tabs>
        <w:rPr>
          <w:sz w:val="24"/>
          <w:szCs w:val="24"/>
          <w:lang w:val="lt-LT"/>
        </w:rPr>
      </w:pPr>
    </w:p>
    <w:p w:rsidR="000B5C84" w:rsidRPr="00A430A3" w:rsidRDefault="000B5C84" w:rsidP="006850AF">
      <w:pPr>
        <w:tabs>
          <w:tab w:val="left" w:pos="851"/>
          <w:tab w:val="left" w:pos="6480"/>
        </w:tabs>
        <w:rPr>
          <w:sz w:val="24"/>
          <w:szCs w:val="24"/>
          <w:lang w:val="lt-LT"/>
        </w:rPr>
      </w:pPr>
    </w:p>
    <w:p w:rsidR="000B5C84" w:rsidRPr="00A430A3" w:rsidRDefault="000B5C84" w:rsidP="006850AF">
      <w:pPr>
        <w:tabs>
          <w:tab w:val="left" w:pos="851"/>
          <w:tab w:val="left" w:pos="6480"/>
        </w:tabs>
        <w:rPr>
          <w:sz w:val="24"/>
          <w:szCs w:val="24"/>
          <w:lang w:val="lt-LT"/>
        </w:rPr>
      </w:pPr>
    </w:p>
    <w:p w:rsidR="000B5C84" w:rsidRDefault="000B5C84" w:rsidP="006850AF">
      <w:pPr>
        <w:tabs>
          <w:tab w:val="left" w:pos="851"/>
          <w:tab w:val="left" w:pos="6480"/>
        </w:tabs>
        <w:rPr>
          <w:sz w:val="24"/>
          <w:szCs w:val="24"/>
          <w:lang w:val="lt-LT"/>
        </w:rPr>
      </w:pPr>
    </w:p>
    <w:p w:rsidR="00AE4BA4" w:rsidRDefault="00AE4BA4" w:rsidP="006850AF">
      <w:pPr>
        <w:tabs>
          <w:tab w:val="left" w:pos="851"/>
          <w:tab w:val="left" w:pos="6480"/>
        </w:tabs>
        <w:rPr>
          <w:sz w:val="24"/>
          <w:szCs w:val="24"/>
          <w:lang w:val="lt-LT"/>
        </w:rPr>
      </w:pPr>
    </w:p>
    <w:p w:rsidR="00AE4BA4" w:rsidRDefault="00AE4BA4" w:rsidP="006850AF">
      <w:pPr>
        <w:tabs>
          <w:tab w:val="left" w:pos="851"/>
          <w:tab w:val="left" w:pos="6480"/>
        </w:tabs>
        <w:rPr>
          <w:sz w:val="24"/>
          <w:szCs w:val="24"/>
          <w:lang w:val="lt-LT"/>
        </w:rPr>
      </w:pPr>
    </w:p>
    <w:p w:rsidR="00AE4BA4" w:rsidRDefault="00AE4BA4" w:rsidP="006850AF">
      <w:pPr>
        <w:tabs>
          <w:tab w:val="left" w:pos="851"/>
          <w:tab w:val="left" w:pos="6480"/>
        </w:tabs>
        <w:rPr>
          <w:sz w:val="24"/>
          <w:szCs w:val="24"/>
          <w:lang w:val="lt-LT"/>
        </w:rPr>
      </w:pPr>
    </w:p>
    <w:p w:rsidR="00AE4BA4" w:rsidRPr="00A430A3" w:rsidRDefault="00AE4BA4" w:rsidP="006850AF">
      <w:pPr>
        <w:tabs>
          <w:tab w:val="left" w:pos="851"/>
          <w:tab w:val="left" w:pos="6480"/>
        </w:tabs>
        <w:rPr>
          <w:sz w:val="24"/>
          <w:szCs w:val="24"/>
          <w:lang w:val="lt-LT"/>
        </w:rPr>
      </w:pPr>
    </w:p>
    <w:p w:rsidR="005F296E" w:rsidRPr="00A430A3" w:rsidRDefault="005F296E" w:rsidP="006850AF">
      <w:pPr>
        <w:tabs>
          <w:tab w:val="left" w:pos="851"/>
          <w:tab w:val="left" w:pos="6480"/>
        </w:tabs>
        <w:rPr>
          <w:sz w:val="24"/>
          <w:szCs w:val="24"/>
          <w:lang w:val="lt-LT"/>
        </w:rPr>
      </w:pPr>
    </w:p>
    <w:p w:rsidR="00314D91" w:rsidRDefault="001F5F19" w:rsidP="00AE4BA4">
      <w:pPr>
        <w:tabs>
          <w:tab w:val="left" w:pos="851"/>
          <w:tab w:val="left" w:pos="6480"/>
        </w:tabs>
        <w:rPr>
          <w:sz w:val="24"/>
          <w:szCs w:val="24"/>
          <w:lang w:val="lt-LT"/>
        </w:rPr>
      </w:pPr>
      <w:r w:rsidRPr="00A430A3">
        <w:rPr>
          <w:sz w:val="24"/>
          <w:szCs w:val="24"/>
          <w:lang w:val="lt-LT"/>
        </w:rPr>
        <w:t>Audronė Kaupienė</w:t>
      </w:r>
    </w:p>
    <w:p w:rsidR="005F296E" w:rsidRPr="00A430A3" w:rsidRDefault="005F296E" w:rsidP="005F296E">
      <w:pPr>
        <w:ind w:left="5184"/>
        <w:rPr>
          <w:sz w:val="24"/>
          <w:szCs w:val="24"/>
          <w:lang w:val="lt-LT"/>
        </w:rPr>
      </w:pPr>
      <w:r w:rsidRPr="00A430A3">
        <w:rPr>
          <w:sz w:val="24"/>
          <w:szCs w:val="24"/>
          <w:lang w:val="lt-LT"/>
        </w:rPr>
        <w:lastRenderedPageBreak/>
        <w:t>PRITARTA</w:t>
      </w:r>
    </w:p>
    <w:p w:rsidR="005F296E" w:rsidRPr="00A430A3" w:rsidRDefault="005F296E" w:rsidP="005F296E">
      <w:pPr>
        <w:pStyle w:val="Pavadinimas"/>
        <w:ind w:left="5040" w:firstLine="144"/>
        <w:jc w:val="both"/>
        <w:rPr>
          <w:rFonts w:ascii="Times New Roman" w:hAnsi="Times New Roman"/>
          <w:b w:val="0"/>
        </w:rPr>
      </w:pPr>
      <w:r w:rsidRPr="00A430A3">
        <w:rPr>
          <w:rFonts w:ascii="Times New Roman" w:hAnsi="Times New Roman"/>
          <w:b w:val="0"/>
        </w:rPr>
        <w:t>Rokiškio rajono savivaldybės tarybos</w:t>
      </w:r>
    </w:p>
    <w:p w:rsidR="005F296E" w:rsidRPr="00A430A3" w:rsidRDefault="00965471" w:rsidP="005F296E">
      <w:pPr>
        <w:pStyle w:val="Pavadinimas"/>
        <w:ind w:left="3888"/>
        <w:jc w:val="both"/>
        <w:rPr>
          <w:rFonts w:ascii="Times New Roman" w:hAnsi="Times New Roman"/>
          <w:b w:val="0"/>
        </w:rPr>
      </w:pPr>
      <w:r w:rsidRPr="00A430A3">
        <w:rPr>
          <w:rFonts w:ascii="Times New Roman" w:hAnsi="Times New Roman"/>
          <w:b w:val="0"/>
        </w:rPr>
        <w:t xml:space="preserve">                 </w:t>
      </w:r>
      <w:r w:rsidRPr="00A430A3">
        <w:rPr>
          <w:rFonts w:ascii="Times New Roman" w:hAnsi="Times New Roman"/>
          <w:b w:val="0"/>
        </w:rPr>
        <w:tab/>
        <w:t>2017 m. balandžio 28</w:t>
      </w:r>
      <w:r w:rsidR="005F296E" w:rsidRPr="00A430A3">
        <w:rPr>
          <w:rFonts w:ascii="Times New Roman" w:hAnsi="Times New Roman"/>
          <w:b w:val="0"/>
        </w:rPr>
        <w:t xml:space="preserve"> d. sprendimu Nr. TS-</w:t>
      </w:r>
    </w:p>
    <w:p w:rsidR="00700FE4" w:rsidRPr="00A430A3" w:rsidRDefault="00700FE4" w:rsidP="005F296E">
      <w:pPr>
        <w:pStyle w:val="Pavadinimas"/>
        <w:ind w:left="3888"/>
        <w:jc w:val="both"/>
        <w:rPr>
          <w:rFonts w:ascii="Times New Roman" w:hAnsi="Times New Roman"/>
          <w:b w:val="0"/>
        </w:rPr>
      </w:pPr>
    </w:p>
    <w:p w:rsidR="00700FE4" w:rsidRPr="00A430A3" w:rsidRDefault="00700FE4" w:rsidP="00700FE4">
      <w:pPr>
        <w:jc w:val="center"/>
        <w:rPr>
          <w:b/>
          <w:sz w:val="24"/>
          <w:szCs w:val="24"/>
          <w:lang w:val="lt-LT"/>
        </w:rPr>
      </w:pPr>
      <w:r w:rsidRPr="00A430A3">
        <w:rPr>
          <w:b/>
          <w:sz w:val="24"/>
          <w:szCs w:val="24"/>
          <w:lang w:val="lt-LT"/>
        </w:rPr>
        <w:t>ROKIŠKIO SOCIALINĖS PARAMOS CENTRO DIREKTOR</w:t>
      </w:r>
      <w:r w:rsidR="000B5C84" w:rsidRPr="00A430A3">
        <w:rPr>
          <w:b/>
          <w:sz w:val="24"/>
          <w:szCs w:val="24"/>
          <w:lang w:val="lt-LT"/>
        </w:rPr>
        <w:t>IAUS</w:t>
      </w:r>
    </w:p>
    <w:p w:rsidR="00700FE4" w:rsidRPr="00A430A3" w:rsidRDefault="00700FE4" w:rsidP="00700FE4">
      <w:pPr>
        <w:jc w:val="center"/>
        <w:rPr>
          <w:b/>
          <w:sz w:val="24"/>
          <w:szCs w:val="24"/>
          <w:lang w:val="lt-LT"/>
        </w:rPr>
      </w:pPr>
      <w:r w:rsidRPr="00A430A3">
        <w:rPr>
          <w:b/>
          <w:sz w:val="24"/>
          <w:szCs w:val="24"/>
          <w:lang w:val="lt-LT"/>
        </w:rPr>
        <w:t>2016 METŲ VEIKLOS ATASKAITA</w:t>
      </w:r>
    </w:p>
    <w:p w:rsidR="00700FE4" w:rsidRPr="00A430A3" w:rsidRDefault="00700FE4" w:rsidP="00700FE4">
      <w:pPr>
        <w:jc w:val="center"/>
        <w:rPr>
          <w:b/>
          <w:sz w:val="24"/>
          <w:szCs w:val="24"/>
          <w:lang w:val="lt-LT"/>
        </w:rPr>
      </w:pPr>
    </w:p>
    <w:p w:rsidR="00766F7B" w:rsidRPr="00A430A3" w:rsidRDefault="00552C70" w:rsidP="00552C70">
      <w:pPr>
        <w:ind w:left="720"/>
        <w:rPr>
          <w:b/>
          <w:sz w:val="24"/>
          <w:szCs w:val="24"/>
          <w:lang w:val="lt-LT"/>
        </w:rPr>
      </w:pPr>
      <w:r w:rsidRPr="00A430A3">
        <w:rPr>
          <w:b/>
          <w:sz w:val="24"/>
          <w:szCs w:val="24"/>
          <w:lang w:val="lt-LT"/>
        </w:rPr>
        <w:t>1. Įstaigos pristatymas</w:t>
      </w:r>
    </w:p>
    <w:p w:rsidR="00552C70" w:rsidRPr="00A430A3" w:rsidRDefault="00552C70" w:rsidP="00552C70">
      <w:pPr>
        <w:ind w:left="720"/>
        <w:rPr>
          <w:b/>
          <w:sz w:val="24"/>
          <w:szCs w:val="24"/>
          <w:lang w:val="lt-LT"/>
        </w:rPr>
      </w:pPr>
    </w:p>
    <w:p w:rsidR="00700FE4" w:rsidRPr="00A430A3" w:rsidRDefault="00700FE4" w:rsidP="00700FE4">
      <w:pPr>
        <w:jc w:val="both"/>
        <w:rPr>
          <w:sz w:val="24"/>
          <w:szCs w:val="24"/>
          <w:lang w:val="lt-LT"/>
        </w:rPr>
      </w:pPr>
      <w:r w:rsidRPr="00A430A3">
        <w:rPr>
          <w:sz w:val="24"/>
          <w:szCs w:val="24"/>
          <w:lang w:val="lt-LT"/>
        </w:rPr>
        <w:tab/>
        <w:t>Rokiškio socialinės paramos centras (toliau – Centras) yra juridinis asmuo, veikiantis kaip savivaldybės biudžetinė įstaiga. Centro steigėjas yra Rokiškio rajono savivaldybė.</w:t>
      </w:r>
    </w:p>
    <w:p w:rsidR="00700FE4" w:rsidRPr="00A430A3" w:rsidRDefault="00700FE4" w:rsidP="00700FE4">
      <w:pPr>
        <w:jc w:val="both"/>
        <w:rPr>
          <w:sz w:val="24"/>
          <w:szCs w:val="24"/>
          <w:lang w:val="lt-LT"/>
        </w:rPr>
      </w:pPr>
      <w:r w:rsidRPr="00A430A3">
        <w:rPr>
          <w:sz w:val="24"/>
          <w:szCs w:val="24"/>
          <w:lang w:val="lt-LT"/>
        </w:rPr>
        <w:tab/>
        <w:t>Centras yra paramos ir labdaros gavėjas.</w:t>
      </w:r>
    </w:p>
    <w:p w:rsidR="00700FE4" w:rsidRPr="00A430A3" w:rsidRDefault="00700FE4" w:rsidP="00700FE4">
      <w:pPr>
        <w:jc w:val="both"/>
        <w:rPr>
          <w:sz w:val="24"/>
          <w:szCs w:val="24"/>
          <w:lang w:val="lt-LT"/>
        </w:rPr>
      </w:pPr>
      <w:r w:rsidRPr="00A430A3">
        <w:rPr>
          <w:color w:val="000000"/>
          <w:sz w:val="24"/>
          <w:szCs w:val="24"/>
          <w:lang w:val="lt-LT"/>
        </w:rPr>
        <w:tab/>
        <w:t>Centras savo veikloje vadovaujasi Lietuvos Respublikos Konstitucija, Lietuvos Respublikos vietos savivaldos įstatymu, Lietuvos Respublikos socialinių paslaugų įstatymu, kitais įstatymais, Lietuvos Respublikos Vyriausybės nutarimais, Lietuvos Respublikos socialinės apsaugos ir darbo ministro įsakymais, kitais teisės aktais, Rokiškio rajono savivaldybės tarybos sprendimais, savivaldybės administracijos direktoriaus įsakymais ir Centro nuostatais.</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ab/>
        <w:t>Centras vykdo šia veiklą :</w:t>
      </w:r>
    </w:p>
    <w:p w:rsidR="00700FE4" w:rsidRPr="00A430A3" w:rsidRDefault="00700FE4" w:rsidP="00700FE4">
      <w:pPr>
        <w:autoSpaceDE w:val="0"/>
        <w:autoSpaceDN w:val="0"/>
        <w:adjustRightInd w:val="0"/>
        <w:jc w:val="both"/>
        <w:rPr>
          <w:sz w:val="24"/>
          <w:szCs w:val="24"/>
          <w:lang w:val="lt-LT"/>
        </w:rPr>
      </w:pPr>
      <w:r w:rsidRPr="00A430A3">
        <w:rPr>
          <w:noProof/>
          <w:sz w:val="24"/>
          <w:szCs w:val="24"/>
          <w:lang w:val="lt-LT"/>
        </w:rPr>
        <w:tab/>
        <w:t>kita stacionarinė globos veikla;</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ab/>
      </w:r>
      <w:hyperlink r:id="rId11" w:anchor="88.1" w:history="1">
        <w:r w:rsidRPr="00A430A3">
          <w:rPr>
            <w:noProof/>
            <w:sz w:val="24"/>
            <w:szCs w:val="24"/>
            <w:lang w:val="lt-LT"/>
          </w:rPr>
          <w:t>nesusijusi su apgyvendinimu socialinio darbo su pagyvenusiais ir neįgaliaisiais asmenimis veikla</w:t>
        </w:r>
      </w:hyperlink>
      <w:r w:rsidRPr="00A430A3">
        <w:rPr>
          <w:sz w:val="24"/>
          <w:szCs w:val="24"/>
          <w:lang w:val="lt-LT"/>
        </w:rPr>
        <w:t xml:space="preserve">; </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 xml:space="preserve"> </w:t>
      </w:r>
      <w:r w:rsidRPr="00A430A3">
        <w:rPr>
          <w:sz w:val="24"/>
          <w:szCs w:val="24"/>
          <w:lang w:val="lt-LT"/>
        </w:rPr>
        <w:tab/>
      </w:r>
      <w:r w:rsidRPr="00A430A3">
        <w:rPr>
          <w:noProof/>
          <w:sz w:val="24"/>
          <w:szCs w:val="24"/>
          <w:lang w:val="lt-LT"/>
        </w:rPr>
        <w:t>vaikų dienos priežiūros veikla;</w:t>
      </w:r>
    </w:p>
    <w:p w:rsidR="00700FE4" w:rsidRPr="00A430A3" w:rsidRDefault="00700FE4" w:rsidP="00700FE4">
      <w:pPr>
        <w:autoSpaceDE w:val="0"/>
        <w:autoSpaceDN w:val="0"/>
        <w:adjustRightInd w:val="0"/>
        <w:jc w:val="both"/>
        <w:rPr>
          <w:noProof/>
          <w:sz w:val="24"/>
          <w:szCs w:val="24"/>
          <w:lang w:val="lt-LT"/>
        </w:rPr>
      </w:pPr>
      <w:r w:rsidRPr="00A430A3">
        <w:rPr>
          <w:lang w:val="lt-LT"/>
        </w:rPr>
        <w:tab/>
      </w:r>
      <w:hyperlink r:id="rId12" w:anchor="88.99" w:history="1">
        <w:r w:rsidRPr="00A430A3">
          <w:rPr>
            <w:noProof/>
            <w:sz w:val="24"/>
            <w:szCs w:val="24"/>
            <w:lang w:val="lt-LT"/>
          </w:rPr>
          <w:t>kita, niekur kitur nepriskirta, nesusijusi su apgyvendinimu socialinio darbo veikla</w:t>
        </w:r>
      </w:hyperlink>
      <w:r w:rsidRPr="00A430A3">
        <w:rPr>
          <w:noProof/>
          <w:sz w:val="24"/>
          <w:szCs w:val="24"/>
          <w:lang w:val="lt-LT"/>
        </w:rPr>
        <w:t>;</w:t>
      </w:r>
    </w:p>
    <w:p w:rsidR="00700FE4" w:rsidRPr="00A430A3" w:rsidRDefault="00700FE4" w:rsidP="00700FE4">
      <w:pPr>
        <w:autoSpaceDE w:val="0"/>
        <w:autoSpaceDN w:val="0"/>
        <w:adjustRightInd w:val="0"/>
        <w:jc w:val="both"/>
        <w:rPr>
          <w:noProof/>
          <w:sz w:val="24"/>
          <w:szCs w:val="24"/>
          <w:lang w:val="lt-LT"/>
        </w:rPr>
      </w:pPr>
      <w:r w:rsidRPr="00A430A3">
        <w:rPr>
          <w:noProof/>
          <w:sz w:val="24"/>
          <w:szCs w:val="24"/>
          <w:lang w:val="lt-LT"/>
        </w:rPr>
        <w:tab/>
        <w:t>kita žmonių sveikatos priežiūros veikla;</w:t>
      </w:r>
    </w:p>
    <w:p w:rsidR="00700FE4" w:rsidRPr="00A430A3" w:rsidRDefault="00700FE4" w:rsidP="00700FE4">
      <w:pPr>
        <w:autoSpaceDE w:val="0"/>
        <w:autoSpaceDN w:val="0"/>
        <w:adjustRightInd w:val="0"/>
        <w:jc w:val="both"/>
        <w:rPr>
          <w:sz w:val="24"/>
          <w:szCs w:val="24"/>
          <w:lang w:val="lt-LT"/>
        </w:rPr>
      </w:pPr>
      <w:r w:rsidRPr="00A430A3">
        <w:rPr>
          <w:noProof/>
          <w:sz w:val="24"/>
          <w:szCs w:val="24"/>
          <w:lang w:val="lt-LT"/>
        </w:rPr>
        <w:tab/>
      </w:r>
      <w:r w:rsidRPr="00A430A3">
        <w:rPr>
          <w:sz w:val="24"/>
          <w:szCs w:val="24"/>
          <w:lang w:val="lt-LT"/>
        </w:rPr>
        <w:t>Centro ūkinės veiklos metai yra kalendoriniai metai.</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ab/>
        <w:t>Centro buveinės adresas: Vytauto g.25, 42113, Rokiškis.</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ab/>
        <w:t>Centro tikslas:</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 xml:space="preserve"> </w:t>
      </w:r>
      <w:r w:rsidRPr="00A430A3">
        <w:rPr>
          <w:sz w:val="24"/>
          <w:szCs w:val="24"/>
          <w:lang w:val="lt-LT"/>
        </w:rPr>
        <w:tab/>
        <w:t xml:space="preserve">teikti socialines paslaugas Rokiškio rajono gyventojams dėl amžiaus, </w:t>
      </w:r>
      <w:proofErr w:type="spellStart"/>
      <w:r w:rsidRPr="00A430A3">
        <w:rPr>
          <w:sz w:val="24"/>
          <w:szCs w:val="24"/>
          <w:lang w:val="lt-LT"/>
        </w:rPr>
        <w:t>neįgalumo</w:t>
      </w:r>
      <w:proofErr w:type="spellEnd"/>
      <w:r w:rsidRPr="00A430A3">
        <w:rPr>
          <w:sz w:val="24"/>
          <w:szCs w:val="24"/>
          <w:lang w:val="lt-LT"/>
        </w:rPr>
        <w:t>, socialinių problemų iš dalies ar visiškai neturinčiam, neįgijusiam ar praradusiam gebėjimus ar galimybes savarankiškai rūpintis asmeniniu (šeimos) gyvenimu ir dalyvauti visuomenės gyvenime, sudarant sąlygas asmeniui (šeimai) ugdyti ar stiprinti gebėjimus ir galimybes savarankiškai spręsti savo socialines problemas, palaikyti socialinius ryšius su visuomene, padėti įveikti socialinę atskirtį ir integruotis į visuomenę.</w:t>
      </w:r>
      <w:r w:rsidRPr="00A430A3">
        <w:rPr>
          <w:bCs/>
          <w:sz w:val="24"/>
          <w:szCs w:val="24"/>
          <w:lang w:val="lt-LT"/>
        </w:rPr>
        <w:t xml:space="preserve"> </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ab/>
        <w:t>Centro veiklos uždaviniai:</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ab/>
        <w:t>organizuoti ir teikti kokybiškas socialines paslaugas senyvo amžiaus asmenims ir neįgaliesiems bei jų šeimos nariams, socialinės rizikos asmenims, šeimoms, jų šeimų nariams ir kitiems asmenims, atsižvelgiant į gyventojų poreikius ir Centro galimybes;</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ab/>
        <w:t>sudaryti sąlygas asmeniui (šeimai) ugdyti ar stiprinti gebėjimus ir galimybes savarankiškai spręsti savo socialines problemas, palaikyti socialinius ryšius su visuomene, padėti įveikti socialinę atskirtį;</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ab/>
        <w:t>plėsti teikiamas socialines paslaugas, orientuojantis į socialinių paslaugų įvairovę, atsižvelgiant į Centro finansines galimybes bei turimą materialinę bazę;</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ab/>
        <w:t>rengti ir įgyvendinti socialinių paslaugų programas i ir projektus savivaldybės teritorijoje, dalyvauti bendruose projektuose su kitomis savivaldybėmis ne tik Lietuvoje, bet ir užsienyje, prieš tai įvertinus teiktinų paslaugų poreikį;</w:t>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ab/>
        <w:t>socialinių paslaugų teikimą artinti prie asmens gyvenamosios vietos, kuriant paslaugų tinklą bendruomenėje, prieš tai pasitelkus savanorius ir atlikus vietoje galimybių studiją dėl paslaugų poreikio tikslingumo.</w:t>
      </w:r>
      <w:r w:rsidRPr="00A430A3">
        <w:rPr>
          <w:sz w:val="24"/>
          <w:szCs w:val="24"/>
          <w:lang w:val="lt-LT"/>
        </w:rPr>
        <w:tab/>
      </w:r>
    </w:p>
    <w:p w:rsidR="00700FE4" w:rsidRPr="00A430A3" w:rsidRDefault="00700FE4" w:rsidP="00700FE4">
      <w:pPr>
        <w:autoSpaceDE w:val="0"/>
        <w:autoSpaceDN w:val="0"/>
        <w:adjustRightInd w:val="0"/>
        <w:jc w:val="both"/>
        <w:rPr>
          <w:sz w:val="24"/>
          <w:szCs w:val="24"/>
          <w:lang w:val="lt-LT"/>
        </w:rPr>
      </w:pPr>
      <w:r w:rsidRPr="00A430A3">
        <w:rPr>
          <w:sz w:val="24"/>
          <w:szCs w:val="24"/>
          <w:lang w:val="lt-LT"/>
        </w:rPr>
        <w:tab/>
        <w:t>pasitelkti savanorius nuostatuose numatytoms veiklos rūšims vykdyti.</w:t>
      </w:r>
    </w:p>
    <w:p w:rsidR="00700FE4" w:rsidRPr="00A430A3" w:rsidRDefault="00700FE4" w:rsidP="00700FE4">
      <w:pPr>
        <w:jc w:val="both"/>
        <w:rPr>
          <w:sz w:val="24"/>
          <w:szCs w:val="24"/>
          <w:lang w:val="lt-LT"/>
        </w:rPr>
      </w:pPr>
      <w:r w:rsidRPr="00A430A3">
        <w:rPr>
          <w:bCs/>
          <w:sz w:val="24"/>
          <w:szCs w:val="24"/>
          <w:lang w:val="lt-LT"/>
        </w:rPr>
        <w:tab/>
      </w:r>
      <w:r w:rsidRPr="00A430A3">
        <w:rPr>
          <w:sz w:val="24"/>
          <w:szCs w:val="24"/>
          <w:lang w:val="lt-LT"/>
        </w:rPr>
        <w:t xml:space="preserve">Centras įsteigtas 2005 m. kovo 18 d., pertvarkant </w:t>
      </w:r>
      <w:proofErr w:type="spellStart"/>
      <w:r w:rsidRPr="00A430A3">
        <w:rPr>
          <w:sz w:val="24"/>
          <w:szCs w:val="24"/>
          <w:lang w:val="lt-LT"/>
        </w:rPr>
        <w:t>VšĮ</w:t>
      </w:r>
      <w:proofErr w:type="spellEnd"/>
      <w:r w:rsidRPr="00A430A3">
        <w:rPr>
          <w:sz w:val="24"/>
          <w:szCs w:val="24"/>
          <w:lang w:val="lt-LT"/>
        </w:rPr>
        <w:t xml:space="preserve"> </w:t>
      </w:r>
      <w:proofErr w:type="spellStart"/>
      <w:r w:rsidRPr="00A430A3">
        <w:rPr>
          <w:sz w:val="24"/>
          <w:szCs w:val="24"/>
          <w:lang w:val="lt-LT"/>
        </w:rPr>
        <w:t>Jūžintų</w:t>
      </w:r>
      <w:proofErr w:type="spellEnd"/>
      <w:r w:rsidRPr="00A430A3">
        <w:rPr>
          <w:sz w:val="24"/>
          <w:szCs w:val="24"/>
          <w:lang w:val="lt-LT"/>
        </w:rPr>
        <w:t xml:space="preserve"> darbinio užimtumo centrą į biudžetinę įstaigą Rokiškio socialinės paramos centrą. </w:t>
      </w:r>
    </w:p>
    <w:p w:rsidR="00700FE4" w:rsidRPr="00A430A3" w:rsidRDefault="00700FE4" w:rsidP="00700FE4">
      <w:pPr>
        <w:rPr>
          <w:sz w:val="24"/>
          <w:szCs w:val="24"/>
          <w:lang w:val="lt-LT"/>
        </w:rPr>
      </w:pPr>
      <w:r w:rsidRPr="00A430A3">
        <w:rPr>
          <w:sz w:val="24"/>
          <w:szCs w:val="24"/>
          <w:lang w:val="lt-LT"/>
        </w:rPr>
        <w:tab/>
      </w:r>
    </w:p>
    <w:p w:rsidR="00700FE4" w:rsidRPr="00A430A3" w:rsidRDefault="00700FE4" w:rsidP="00700FE4">
      <w:pPr>
        <w:rPr>
          <w:sz w:val="24"/>
          <w:szCs w:val="24"/>
          <w:lang w:val="lt-LT"/>
        </w:rPr>
      </w:pPr>
      <w:r w:rsidRPr="00A430A3">
        <w:rPr>
          <w:sz w:val="24"/>
          <w:szCs w:val="24"/>
          <w:lang w:val="lt-LT"/>
        </w:rPr>
        <w:lastRenderedPageBreak/>
        <w:t>Naudojamos patalpos:</w:t>
      </w:r>
    </w:p>
    <w:p w:rsidR="00700FE4" w:rsidRPr="00A430A3" w:rsidRDefault="00700FE4" w:rsidP="00700FE4">
      <w:pPr>
        <w:rPr>
          <w:sz w:val="24"/>
          <w:szCs w:val="24"/>
          <w:lang w:val="lt-LT"/>
        </w:rPr>
      </w:pPr>
    </w:p>
    <w:tbl>
      <w:tblPr>
        <w:tblW w:w="6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2700"/>
      </w:tblGrid>
      <w:tr w:rsidR="00700FE4" w:rsidRPr="00A430A3" w:rsidTr="00700FE4">
        <w:trPr>
          <w:jc w:val="center"/>
        </w:trPr>
        <w:tc>
          <w:tcPr>
            <w:tcW w:w="3463" w:type="dxa"/>
          </w:tcPr>
          <w:p w:rsidR="00700FE4" w:rsidRPr="00A430A3" w:rsidRDefault="00700FE4" w:rsidP="00700FE4">
            <w:pPr>
              <w:rPr>
                <w:sz w:val="24"/>
                <w:szCs w:val="24"/>
                <w:lang w:val="lt-LT"/>
              </w:rPr>
            </w:pPr>
            <w:r w:rsidRPr="00A430A3">
              <w:rPr>
                <w:sz w:val="24"/>
                <w:szCs w:val="24"/>
                <w:lang w:val="lt-LT"/>
              </w:rPr>
              <w:t>Adresas</w:t>
            </w:r>
          </w:p>
        </w:tc>
        <w:tc>
          <w:tcPr>
            <w:tcW w:w="2700" w:type="dxa"/>
          </w:tcPr>
          <w:p w:rsidR="00700FE4" w:rsidRPr="00A430A3" w:rsidRDefault="00700FE4" w:rsidP="00700FE4">
            <w:pPr>
              <w:rPr>
                <w:sz w:val="24"/>
                <w:szCs w:val="24"/>
                <w:lang w:val="lt-LT"/>
              </w:rPr>
            </w:pPr>
            <w:r w:rsidRPr="00A430A3">
              <w:rPr>
                <w:sz w:val="24"/>
                <w:szCs w:val="24"/>
                <w:lang w:val="lt-LT"/>
              </w:rPr>
              <w:t>Plotas</w:t>
            </w:r>
          </w:p>
        </w:tc>
      </w:tr>
      <w:tr w:rsidR="00700FE4" w:rsidRPr="00A430A3" w:rsidTr="00700FE4">
        <w:trPr>
          <w:jc w:val="center"/>
        </w:trPr>
        <w:tc>
          <w:tcPr>
            <w:tcW w:w="3463" w:type="dxa"/>
          </w:tcPr>
          <w:p w:rsidR="00700FE4" w:rsidRPr="00A430A3" w:rsidRDefault="00700FE4" w:rsidP="00700FE4">
            <w:pPr>
              <w:rPr>
                <w:sz w:val="24"/>
                <w:szCs w:val="24"/>
                <w:lang w:val="lt-LT"/>
              </w:rPr>
            </w:pPr>
            <w:r w:rsidRPr="00A430A3">
              <w:rPr>
                <w:sz w:val="24"/>
                <w:szCs w:val="24"/>
                <w:lang w:val="lt-LT"/>
              </w:rPr>
              <w:t>Vytauto g. 25, Rokiškis</w:t>
            </w:r>
          </w:p>
        </w:tc>
        <w:tc>
          <w:tcPr>
            <w:tcW w:w="2700" w:type="dxa"/>
          </w:tcPr>
          <w:p w:rsidR="00700FE4" w:rsidRPr="00A430A3" w:rsidRDefault="00700FE4" w:rsidP="00700FE4">
            <w:pPr>
              <w:rPr>
                <w:sz w:val="24"/>
                <w:szCs w:val="24"/>
                <w:lang w:val="lt-LT"/>
              </w:rPr>
            </w:pPr>
            <w:r w:rsidRPr="00A430A3">
              <w:rPr>
                <w:sz w:val="24"/>
                <w:szCs w:val="24"/>
                <w:lang w:val="lt-LT"/>
              </w:rPr>
              <w:t>254  kv. m</w:t>
            </w:r>
          </w:p>
        </w:tc>
      </w:tr>
      <w:tr w:rsidR="00700FE4" w:rsidRPr="00A430A3" w:rsidTr="00700FE4">
        <w:trPr>
          <w:jc w:val="center"/>
        </w:trPr>
        <w:tc>
          <w:tcPr>
            <w:tcW w:w="3463" w:type="dxa"/>
          </w:tcPr>
          <w:p w:rsidR="00700FE4" w:rsidRPr="00A430A3" w:rsidRDefault="00700FE4" w:rsidP="00700FE4">
            <w:pPr>
              <w:rPr>
                <w:sz w:val="24"/>
                <w:szCs w:val="24"/>
                <w:lang w:val="lt-LT"/>
              </w:rPr>
            </w:pPr>
            <w:r w:rsidRPr="00A430A3">
              <w:rPr>
                <w:sz w:val="24"/>
                <w:szCs w:val="24"/>
                <w:lang w:val="lt-LT"/>
              </w:rPr>
              <w:t xml:space="preserve">Liepų g. 4, </w:t>
            </w:r>
            <w:proofErr w:type="spellStart"/>
            <w:r w:rsidRPr="00A430A3">
              <w:rPr>
                <w:sz w:val="24"/>
                <w:szCs w:val="24"/>
                <w:lang w:val="lt-LT"/>
              </w:rPr>
              <w:t>Jūžintai</w:t>
            </w:r>
            <w:proofErr w:type="spellEnd"/>
          </w:p>
        </w:tc>
        <w:tc>
          <w:tcPr>
            <w:tcW w:w="2700" w:type="dxa"/>
          </w:tcPr>
          <w:p w:rsidR="00700FE4" w:rsidRPr="00A430A3" w:rsidRDefault="00700FE4" w:rsidP="00700FE4">
            <w:pPr>
              <w:rPr>
                <w:sz w:val="24"/>
                <w:szCs w:val="24"/>
                <w:lang w:val="lt-LT"/>
              </w:rPr>
            </w:pPr>
            <w:r w:rsidRPr="00A430A3">
              <w:rPr>
                <w:sz w:val="24"/>
                <w:szCs w:val="24"/>
                <w:lang w:val="lt-LT"/>
              </w:rPr>
              <w:t>477 kv. m</w:t>
            </w:r>
          </w:p>
        </w:tc>
      </w:tr>
      <w:tr w:rsidR="00700FE4" w:rsidRPr="00A430A3" w:rsidTr="00700FE4">
        <w:trPr>
          <w:jc w:val="center"/>
        </w:trPr>
        <w:tc>
          <w:tcPr>
            <w:tcW w:w="3463" w:type="dxa"/>
          </w:tcPr>
          <w:p w:rsidR="00700FE4" w:rsidRPr="00A430A3" w:rsidRDefault="00700FE4" w:rsidP="00700FE4">
            <w:pPr>
              <w:rPr>
                <w:sz w:val="24"/>
                <w:szCs w:val="24"/>
                <w:lang w:val="lt-LT"/>
              </w:rPr>
            </w:pPr>
            <w:r w:rsidRPr="00A430A3">
              <w:rPr>
                <w:sz w:val="24"/>
                <w:szCs w:val="24"/>
                <w:lang w:val="lt-LT"/>
              </w:rPr>
              <w:t>Stoties g. 68, Obeliai</w:t>
            </w:r>
          </w:p>
        </w:tc>
        <w:tc>
          <w:tcPr>
            <w:tcW w:w="2700" w:type="dxa"/>
          </w:tcPr>
          <w:p w:rsidR="00700FE4" w:rsidRPr="00A430A3" w:rsidRDefault="00700FE4" w:rsidP="00700FE4">
            <w:pPr>
              <w:rPr>
                <w:sz w:val="24"/>
                <w:szCs w:val="24"/>
                <w:lang w:val="lt-LT"/>
              </w:rPr>
            </w:pPr>
            <w:r w:rsidRPr="00A430A3">
              <w:rPr>
                <w:sz w:val="24"/>
                <w:szCs w:val="24"/>
                <w:lang w:val="lt-LT"/>
              </w:rPr>
              <w:t>665 kv. m</w:t>
            </w:r>
          </w:p>
        </w:tc>
      </w:tr>
    </w:tbl>
    <w:p w:rsidR="00700FE4" w:rsidRPr="00A430A3" w:rsidRDefault="00700FE4" w:rsidP="00700FE4">
      <w:pPr>
        <w:rPr>
          <w:b/>
          <w:sz w:val="24"/>
          <w:szCs w:val="24"/>
          <w:lang w:val="lt-LT"/>
        </w:rPr>
      </w:pPr>
    </w:p>
    <w:p w:rsidR="00700FE4" w:rsidRPr="00A430A3" w:rsidRDefault="00700FE4" w:rsidP="00700FE4">
      <w:pPr>
        <w:rPr>
          <w:sz w:val="24"/>
          <w:szCs w:val="24"/>
          <w:lang w:val="lt-LT"/>
        </w:rPr>
      </w:pPr>
      <w:r w:rsidRPr="00A430A3">
        <w:rPr>
          <w:b/>
          <w:sz w:val="24"/>
          <w:szCs w:val="24"/>
          <w:lang w:val="lt-LT"/>
        </w:rPr>
        <w:tab/>
      </w:r>
      <w:r w:rsidRPr="00A430A3">
        <w:rPr>
          <w:sz w:val="24"/>
          <w:szCs w:val="24"/>
          <w:lang w:val="lt-LT"/>
        </w:rPr>
        <w:t xml:space="preserve">Naudojamos transporto  priemonės : lengvasis automobilis </w:t>
      </w:r>
      <w:r w:rsidR="00766F7B" w:rsidRPr="00A430A3">
        <w:rPr>
          <w:sz w:val="24"/>
          <w:szCs w:val="24"/>
          <w:lang w:val="lt-LT"/>
        </w:rPr>
        <w:t>,,</w:t>
      </w:r>
      <w:proofErr w:type="spellStart"/>
      <w:r w:rsidRPr="00A430A3">
        <w:rPr>
          <w:sz w:val="24"/>
          <w:szCs w:val="24"/>
          <w:lang w:val="lt-LT"/>
        </w:rPr>
        <w:t>Ford</w:t>
      </w:r>
      <w:proofErr w:type="spellEnd"/>
      <w:r w:rsidRPr="00A430A3">
        <w:rPr>
          <w:sz w:val="24"/>
          <w:szCs w:val="24"/>
          <w:lang w:val="lt-LT"/>
        </w:rPr>
        <w:t xml:space="preserve"> </w:t>
      </w:r>
      <w:proofErr w:type="spellStart"/>
      <w:r w:rsidRPr="00A430A3">
        <w:rPr>
          <w:sz w:val="24"/>
          <w:szCs w:val="24"/>
          <w:lang w:val="lt-LT"/>
        </w:rPr>
        <w:t>Grand</w:t>
      </w:r>
      <w:proofErr w:type="spellEnd"/>
      <w:r w:rsidRPr="00A430A3">
        <w:rPr>
          <w:sz w:val="24"/>
          <w:szCs w:val="24"/>
          <w:lang w:val="lt-LT"/>
        </w:rPr>
        <w:t xml:space="preserve"> C </w:t>
      </w:r>
      <w:proofErr w:type="spellStart"/>
      <w:r w:rsidRPr="00A430A3">
        <w:rPr>
          <w:sz w:val="24"/>
          <w:szCs w:val="24"/>
          <w:lang w:val="lt-LT"/>
        </w:rPr>
        <w:t>Max</w:t>
      </w:r>
      <w:proofErr w:type="spellEnd"/>
      <w:r w:rsidR="00766F7B" w:rsidRPr="00A430A3">
        <w:rPr>
          <w:sz w:val="24"/>
          <w:szCs w:val="24"/>
          <w:lang w:val="lt-LT"/>
        </w:rPr>
        <w:t>“</w:t>
      </w:r>
      <w:r w:rsidRPr="00A430A3">
        <w:rPr>
          <w:sz w:val="24"/>
          <w:szCs w:val="24"/>
          <w:lang w:val="lt-LT"/>
        </w:rPr>
        <w:t xml:space="preserve"> ir mikroautobusas </w:t>
      </w:r>
      <w:r w:rsidR="00766F7B" w:rsidRPr="00A430A3">
        <w:rPr>
          <w:sz w:val="24"/>
          <w:szCs w:val="24"/>
          <w:lang w:val="lt-LT"/>
        </w:rPr>
        <w:t>,,</w:t>
      </w:r>
      <w:r w:rsidRPr="00A430A3">
        <w:rPr>
          <w:sz w:val="24"/>
          <w:szCs w:val="24"/>
          <w:lang w:val="lt-LT"/>
        </w:rPr>
        <w:t xml:space="preserve">VW </w:t>
      </w:r>
      <w:proofErr w:type="spellStart"/>
      <w:r w:rsidRPr="00A430A3">
        <w:rPr>
          <w:sz w:val="24"/>
          <w:szCs w:val="24"/>
          <w:lang w:val="lt-LT"/>
        </w:rPr>
        <w:t>Transporter</w:t>
      </w:r>
      <w:proofErr w:type="spellEnd"/>
      <w:r w:rsidR="00766F7B" w:rsidRPr="00A430A3">
        <w:rPr>
          <w:sz w:val="24"/>
          <w:szCs w:val="24"/>
          <w:lang w:val="lt-LT"/>
        </w:rPr>
        <w:t>“</w:t>
      </w:r>
      <w:r w:rsidRPr="00A430A3">
        <w:rPr>
          <w:sz w:val="24"/>
          <w:szCs w:val="24"/>
          <w:lang w:val="lt-LT"/>
        </w:rPr>
        <w:t>, įsigytas už projekto lėšas, įgyvendinant projektą.</w:t>
      </w:r>
    </w:p>
    <w:p w:rsidR="00700FE4" w:rsidRPr="00A430A3" w:rsidRDefault="00700FE4" w:rsidP="00700FE4">
      <w:pPr>
        <w:rPr>
          <w:b/>
          <w:sz w:val="24"/>
          <w:szCs w:val="24"/>
          <w:lang w:val="lt-LT"/>
        </w:rPr>
      </w:pPr>
      <w:r w:rsidRPr="00A430A3">
        <w:rPr>
          <w:b/>
          <w:sz w:val="24"/>
          <w:szCs w:val="24"/>
          <w:lang w:val="lt-LT"/>
        </w:rPr>
        <w:tab/>
      </w:r>
    </w:p>
    <w:p w:rsidR="00552C70" w:rsidRPr="00A430A3" w:rsidRDefault="00552C70" w:rsidP="008D56FF">
      <w:pPr>
        <w:rPr>
          <w:b/>
          <w:sz w:val="24"/>
          <w:szCs w:val="24"/>
        </w:rPr>
      </w:pPr>
      <w:r w:rsidRPr="00A430A3">
        <w:rPr>
          <w:b/>
          <w:sz w:val="24"/>
          <w:szCs w:val="24"/>
          <w:lang w:val="lt-LT"/>
        </w:rPr>
        <w:tab/>
      </w:r>
    </w:p>
    <w:p w:rsidR="00700FE4" w:rsidRPr="00A430A3" w:rsidRDefault="008D56FF" w:rsidP="00552C70">
      <w:pPr>
        <w:pStyle w:val="Sraopastraipa"/>
        <w:spacing w:after="0" w:line="240" w:lineRule="auto"/>
        <w:ind w:left="0"/>
        <w:rPr>
          <w:rFonts w:ascii="Times New Roman" w:eastAsia="Times New Roman" w:hAnsi="Times New Roman"/>
          <w:b/>
          <w:sz w:val="24"/>
          <w:szCs w:val="24"/>
          <w:lang w:eastAsia="lt-LT"/>
        </w:rPr>
      </w:pPr>
      <w:r>
        <w:rPr>
          <w:rFonts w:ascii="Times New Roman" w:eastAsia="Times New Roman" w:hAnsi="Times New Roman"/>
          <w:b/>
          <w:sz w:val="24"/>
          <w:szCs w:val="24"/>
          <w:lang w:eastAsia="lt-LT"/>
        </w:rPr>
        <w:tab/>
        <w:t>2</w:t>
      </w:r>
      <w:r w:rsidR="00552C70" w:rsidRPr="00A430A3">
        <w:rPr>
          <w:rFonts w:ascii="Times New Roman" w:eastAsia="Times New Roman" w:hAnsi="Times New Roman"/>
          <w:b/>
          <w:sz w:val="24"/>
          <w:szCs w:val="24"/>
          <w:lang w:eastAsia="lt-LT"/>
        </w:rPr>
        <w:t xml:space="preserve">. </w:t>
      </w:r>
      <w:r w:rsidR="00700FE4" w:rsidRPr="00A430A3">
        <w:rPr>
          <w:rFonts w:ascii="Times New Roman" w:eastAsia="Times New Roman" w:hAnsi="Times New Roman"/>
          <w:b/>
          <w:sz w:val="24"/>
          <w:szCs w:val="24"/>
          <w:lang w:eastAsia="lt-LT"/>
        </w:rPr>
        <w:t>Centro žmogiškieji ištekliai 2016 m. gruodžio 31 d.</w:t>
      </w:r>
    </w:p>
    <w:p w:rsidR="00700FE4" w:rsidRPr="00A430A3" w:rsidRDefault="00700FE4" w:rsidP="00700FE4">
      <w:pPr>
        <w:tabs>
          <w:tab w:val="left" w:pos="1503"/>
        </w:tabs>
        <w:rPr>
          <w:b/>
          <w:lang w:val="lt-LT"/>
        </w:rPr>
      </w:pPr>
    </w:p>
    <w:p w:rsidR="00700FE4" w:rsidRPr="00A430A3" w:rsidRDefault="00766F7B" w:rsidP="00700FE4">
      <w:pPr>
        <w:jc w:val="both"/>
        <w:rPr>
          <w:rFonts w:ascii="TimesLT" w:hAnsi="TimesLT"/>
          <w:b/>
          <w:sz w:val="24"/>
          <w:szCs w:val="24"/>
          <w:lang w:val="lt-LT"/>
        </w:rPr>
      </w:pPr>
      <w:r w:rsidRPr="00A430A3">
        <w:rPr>
          <w:sz w:val="24"/>
          <w:szCs w:val="24"/>
          <w:lang w:val="lt-LT"/>
        </w:rPr>
        <w:tab/>
      </w:r>
      <w:r w:rsidR="00700FE4" w:rsidRPr="00A430A3">
        <w:rPr>
          <w:sz w:val="24"/>
          <w:szCs w:val="24"/>
          <w:lang w:val="lt-LT"/>
        </w:rPr>
        <w:t xml:space="preserve">Rokiškio rajono savivaldybės tarybos 2016 m. kovo 25 d. sprendimu Nr. TS- 86 „Dėl Rokiškio rajono savivaldybės tarybos  2011 m. gegužės 6d. sprendimo Nr. TS-7.115 </w:t>
      </w:r>
      <w:r w:rsidRPr="00A430A3">
        <w:rPr>
          <w:sz w:val="24"/>
          <w:szCs w:val="24"/>
          <w:lang w:val="lt-LT"/>
        </w:rPr>
        <w:t>,,</w:t>
      </w:r>
      <w:r w:rsidR="00700FE4" w:rsidRPr="00A430A3">
        <w:rPr>
          <w:sz w:val="24"/>
          <w:szCs w:val="24"/>
          <w:lang w:val="lt-LT"/>
        </w:rPr>
        <w:t>Dėl didžiausio leistino darbuotojų skaičiaus</w:t>
      </w:r>
      <w:r w:rsidRPr="00A430A3">
        <w:rPr>
          <w:sz w:val="24"/>
          <w:szCs w:val="24"/>
          <w:lang w:val="lt-LT"/>
        </w:rPr>
        <w:t>“</w:t>
      </w:r>
      <w:r w:rsidR="00700FE4" w:rsidRPr="00A430A3">
        <w:rPr>
          <w:sz w:val="24"/>
          <w:szCs w:val="24"/>
          <w:lang w:val="lt-LT"/>
        </w:rPr>
        <w:t xml:space="preserve"> dalinio pakeitimo</w:t>
      </w:r>
      <w:r w:rsidRPr="00A430A3">
        <w:rPr>
          <w:sz w:val="24"/>
          <w:szCs w:val="24"/>
          <w:lang w:val="lt-LT"/>
        </w:rPr>
        <w:t>“</w:t>
      </w:r>
      <w:r w:rsidR="00700FE4" w:rsidRPr="00A430A3">
        <w:rPr>
          <w:sz w:val="24"/>
          <w:szCs w:val="24"/>
          <w:lang w:val="lt-LT"/>
        </w:rPr>
        <w:t xml:space="preserve">, Centrui patvirtintas 39,5 etato skaičius. Centro direktoriaus 2016 m. kovo 29 d., įsakymu Nr. P1-28 patvirtinta Centro pareigybės, etatai ir koeficientai 2016 metams. </w:t>
      </w:r>
    </w:p>
    <w:p w:rsidR="00700FE4" w:rsidRPr="00A430A3" w:rsidRDefault="00700FE4" w:rsidP="00700FE4">
      <w:pPr>
        <w:rPr>
          <w:sz w:val="24"/>
          <w:szCs w:val="24"/>
          <w:lang w:val="lt-LT"/>
        </w:rPr>
      </w:pPr>
    </w:p>
    <w:p w:rsidR="00700FE4" w:rsidRPr="00A430A3" w:rsidRDefault="00700FE4" w:rsidP="00700FE4">
      <w:pPr>
        <w:rPr>
          <w:sz w:val="24"/>
          <w:szCs w:val="24"/>
          <w:lang w:val="lt-LT"/>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445"/>
        <w:gridCol w:w="1276"/>
        <w:gridCol w:w="1559"/>
        <w:gridCol w:w="1417"/>
        <w:gridCol w:w="1560"/>
        <w:gridCol w:w="1134"/>
        <w:gridCol w:w="850"/>
      </w:tblGrid>
      <w:tr w:rsidR="00700FE4" w:rsidRPr="00A430A3" w:rsidTr="00130693">
        <w:trPr>
          <w:trHeight w:val="70"/>
        </w:trPr>
        <w:tc>
          <w:tcPr>
            <w:tcW w:w="1080" w:type="dxa"/>
            <w:vAlign w:val="bottom"/>
          </w:tcPr>
          <w:p w:rsidR="00700FE4" w:rsidRPr="00A430A3" w:rsidRDefault="0032663D" w:rsidP="0032663D">
            <w:pPr>
              <w:ind w:right="6" w:hanging="135"/>
              <w:rPr>
                <w:color w:val="000000"/>
                <w:lang w:val="lt-LT"/>
              </w:rPr>
            </w:pPr>
            <w:r w:rsidRPr="00A430A3">
              <w:rPr>
                <w:color w:val="000000"/>
                <w:lang w:val="lt-LT"/>
              </w:rPr>
              <w:t xml:space="preserve"> </w:t>
            </w:r>
            <w:proofErr w:type="spellStart"/>
            <w:r w:rsidR="00700FE4" w:rsidRPr="00A430A3">
              <w:rPr>
                <w:color w:val="000000"/>
                <w:lang w:val="lt-LT"/>
              </w:rPr>
              <w:t>Adminis-tracija</w:t>
            </w:r>
            <w:proofErr w:type="spellEnd"/>
          </w:p>
        </w:tc>
        <w:tc>
          <w:tcPr>
            <w:tcW w:w="1445" w:type="dxa"/>
            <w:vAlign w:val="bottom"/>
          </w:tcPr>
          <w:p w:rsidR="00700FE4" w:rsidRPr="00A430A3" w:rsidRDefault="00700FE4" w:rsidP="00130693">
            <w:pPr>
              <w:ind w:left="-81" w:firstLine="81"/>
              <w:rPr>
                <w:color w:val="000000"/>
                <w:lang w:val="lt-LT"/>
              </w:rPr>
            </w:pPr>
            <w:r w:rsidRPr="00A430A3">
              <w:rPr>
                <w:color w:val="000000"/>
                <w:lang w:val="lt-LT"/>
              </w:rPr>
              <w:t>Pagalbinis (aptarnaujantis) personalas</w:t>
            </w:r>
          </w:p>
        </w:tc>
        <w:tc>
          <w:tcPr>
            <w:tcW w:w="1276" w:type="dxa"/>
            <w:vAlign w:val="bottom"/>
          </w:tcPr>
          <w:p w:rsidR="00700FE4" w:rsidRPr="00A430A3" w:rsidRDefault="00700FE4" w:rsidP="00700FE4">
            <w:pPr>
              <w:rPr>
                <w:color w:val="000000"/>
                <w:lang w:val="lt-LT"/>
              </w:rPr>
            </w:pPr>
            <w:r w:rsidRPr="00A430A3">
              <w:rPr>
                <w:color w:val="000000"/>
                <w:lang w:val="lt-LT"/>
              </w:rPr>
              <w:t>Socialiniai darbuotojai</w:t>
            </w:r>
          </w:p>
          <w:p w:rsidR="00700FE4" w:rsidRPr="00A430A3" w:rsidRDefault="00700FE4" w:rsidP="00700FE4">
            <w:pPr>
              <w:rPr>
                <w:color w:val="000000"/>
                <w:lang w:val="lt-LT"/>
              </w:rPr>
            </w:pPr>
          </w:p>
        </w:tc>
        <w:tc>
          <w:tcPr>
            <w:tcW w:w="1559" w:type="dxa"/>
            <w:vAlign w:val="bottom"/>
          </w:tcPr>
          <w:p w:rsidR="00700FE4" w:rsidRPr="00A430A3" w:rsidRDefault="00700FE4" w:rsidP="00130693">
            <w:pPr>
              <w:rPr>
                <w:color w:val="000000"/>
                <w:lang w:val="lt-LT"/>
              </w:rPr>
            </w:pPr>
            <w:r w:rsidRPr="00A430A3">
              <w:rPr>
                <w:color w:val="000000"/>
                <w:lang w:val="lt-LT"/>
              </w:rPr>
              <w:t>Socialinių darbuotojų padėjėjai (</w:t>
            </w:r>
            <w:proofErr w:type="spellStart"/>
            <w:r w:rsidRPr="00A430A3">
              <w:rPr>
                <w:b/>
                <w:color w:val="000000"/>
                <w:lang w:val="lt-LT"/>
              </w:rPr>
              <w:t>savaran</w:t>
            </w:r>
            <w:r w:rsidR="00130693" w:rsidRPr="00A430A3">
              <w:rPr>
                <w:b/>
                <w:color w:val="000000"/>
                <w:lang w:val="lt-LT"/>
              </w:rPr>
              <w:t>-</w:t>
            </w:r>
            <w:r w:rsidRPr="00A430A3">
              <w:rPr>
                <w:b/>
                <w:color w:val="000000"/>
                <w:lang w:val="lt-LT"/>
              </w:rPr>
              <w:t>kiš</w:t>
            </w:r>
            <w:r w:rsidR="00130693" w:rsidRPr="00A430A3">
              <w:rPr>
                <w:b/>
                <w:color w:val="000000"/>
                <w:lang w:val="lt-LT"/>
              </w:rPr>
              <w:t>koji</w:t>
            </w:r>
            <w:proofErr w:type="spellEnd"/>
            <w:r w:rsidRPr="00A430A3">
              <w:rPr>
                <w:b/>
                <w:color w:val="000000"/>
                <w:lang w:val="lt-LT"/>
              </w:rPr>
              <w:t xml:space="preserve"> funkcija</w:t>
            </w:r>
            <w:r w:rsidRPr="00A430A3">
              <w:rPr>
                <w:color w:val="000000"/>
                <w:lang w:val="lt-LT"/>
              </w:rPr>
              <w:t>)</w:t>
            </w:r>
          </w:p>
        </w:tc>
        <w:tc>
          <w:tcPr>
            <w:tcW w:w="1417" w:type="dxa"/>
            <w:vAlign w:val="bottom"/>
          </w:tcPr>
          <w:p w:rsidR="00700FE4" w:rsidRPr="00A430A3" w:rsidRDefault="00700FE4" w:rsidP="00700FE4">
            <w:pPr>
              <w:rPr>
                <w:color w:val="000000"/>
                <w:lang w:val="lt-LT"/>
              </w:rPr>
            </w:pPr>
            <w:r w:rsidRPr="00A430A3">
              <w:rPr>
                <w:color w:val="000000"/>
                <w:lang w:val="lt-LT"/>
              </w:rPr>
              <w:t>Socialinio darbuotojo padėjėjai (</w:t>
            </w:r>
            <w:r w:rsidRPr="00A430A3">
              <w:rPr>
                <w:b/>
                <w:color w:val="000000"/>
                <w:lang w:val="lt-LT"/>
              </w:rPr>
              <w:t>valstybės dotacija)</w:t>
            </w:r>
          </w:p>
        </w:tc>
        <w:tc>
          <w:tcPr>
            <w:tcW w:w="1560" w:type="dxa"/>
            <w:vAlign w:val="bottom"/>
          </w:tcPr>
          <w:p w:rsidR="00700FE4" w:rsidRPr="00A430A3" w:rsidRDefault="00700FE4" w:rsidP="00130693">
            <w:pPr>
              <w:ind w:left="-94" w:firstLine="94"/>
              <w:rPr>
                <w:color w:val="000000"/>
                <w:lang w:val="lt-LT"/>
              </w:rPr>
            </w:pPr>
            <w:r w:rsidRPr="00A430A3">
              <w:rPr>
                <w:color w:val="000000"/>
                <w:lang w:val="lt-LT"/>
              </w:rPr>
              <w:t>Socialinio darbuotojo padėjėjai (</w:t>
            </w:r>
            <w:r w:rsidRPr="00A430A3">
              <w:rPr>
                <w:b/>
                <w:color w:val="000000"/>
                <w:lang w:val="lt-LT"/>
              </w:rPr>
              <w:t>lankomoji priežiūra</w:t>
            </w:r>
            <w:r w:rsidRPr="00A430A3">
              <w:rPr>
                <w:color w:val="000000"/>
                <w:lang w:val="lt-LT"/>
              </w:rPr>
              <w:t xml:space="preserve">, </w:t>
            </w:r>
            <w:proofErr w:type="spellStart"/>
            <w:r w:rsidRPr="00A430A3">
              <w:rPr>
                <w:b/>
                <w:color w:val="000000"/>
                <w:lang w:val="lt-LT"/>
              </w:rPr>
              <w:t>savarankišk</w:t>
            </w:r>
            <w:r w:rsidR="00130693" w:rsidRPr="00A430A3">
              <w:rPr>
                <w:b/>
                <w:color w:val="000000"/>
                <w:lang w:val="lt-LT"/>
              </w:rPr>
              <w:t>oji</w:t>
            </w:r>
            <w:proofErr w:type="spellEnd"/>
            <w:r w:rsidRPr="00A430A3">
              <w:rPr>
                <w:b/>
                <w:color w:val="000000"/>
                <w:lang w:val="lt-LT"/>
              </w:rPr>
              <w:t xml:space="preserve"> funkcija)</w:t>
            </w:r>
          </w:p>
        </w:tc>
        <w:tc>
          <w:tcPr>
            <w:tcW w:w="1134" w:type="dxa"/>
            <w:vAlign w:val="bottom"/>
          </w:tcPr>
          <w:p w:rsidR="00700FE4" w:rsidRPr="00A430A3" w:rsidRDefault="00700FE4" w:rsidP="00130693">
            <w:pPr>
              <w:ind w:left="-108"/>
              <w:rPr>
                <w:color w:val="000000"/>
                <w:lang w:val="lt-LT"/>
              </w:rPr>
            </w:pPr>
            <w:r w:rsidRPr="00A430A3">
              <w:rPr>
                <w:color w:val="000000"/>
                <w:lang w:val="lt-LT"/>
              </w:rPr>
              <w:t xml:space="preserve">Kiti </w:t>
            </w:r>
            <w:r w:rsidR="00130693" w:rsidRPr="00A430A3">
              <w:rPr>
                <w:color w:val="000000"/>
                <w:lang w:val="lt-LT"/>
              </w:rPr>
              <w:t xml:space="preserve"> </w:t>
            </w:r>
            <w:r w:rsidRPr="00A430A3">
              <w:rPr>
                <w:color w:val="000000"/>
                <w:lang w:val="lt-LT"/>
              </w:rPr>
              <w:t>specialistai</w:t>
            </w:r>
          </w:p>
        </w:tc>
        <w:tc>
          <w:tcPr>
            <w:tcW w:w="850" w:type="dxa"/>
            <w:vAlign w:val="bottom"/>
          </w:tcPr>
          <w:p w:rsidR="00700FE4" w:rsidRPr="00A430A3" w:rsidRDefault="00700FE4" w:rsidP="00700FE4">
            <w:pPr>
              <w:rPr>
                <w:color w:val="000000"/>
                <w:lang w:val="lt-LT"/>
              </w:rPr>
            </w:pPr>
            <w:r w:rsidRPr="00A430A3">
              <w:rPr>
                <w:color w:val="000000"/>
                <w:lang w:val="lt-LT"/>
              </w:rPr>
              <w:t>Laisvi etatai</w:t>
            </w:r>
          </w:p>
        </w:tc>
      </w:tr>
      <w:tr w:rsidR="00700FE4" w:rsidRPr="00A430A3" w:rsidTr="00130693">
        <w:trPr>
          <w:trHeight w:val="70"/>
        </w:trPr>
        <w:tc>
          <w:tcPr>
            <w:tcW w:w="1080" w:type="dxa"/>
          </w:tcPr>
          <w:p w:rsidR="00700FE4" w:rsidRPr="00A430A3" w:rsidRDefault="00700FE4" w:rsidP="00700FE4">
            <w:pPr>
              <w:jc w:val="center"/>
              <w:rPr>
                <w:b/>
                <w:color w:val="000000"/>
                <w:sz w:val="24"/>
                <w:szCs w:val="24"/>
                <w:lang w:val="lt-LT"/>
              </w:rPr>
            </w:pPr>
            <w:r w:rsidRPr="00A430A3">
              <w:rPr>
                <w:b/>
                <w:color w:val="000000"/>
                <w:sz w:val="24"/>
                <w:szCs w:val="24"/>
                <w:lang w:val="lt-LT"/>
              </w:rPr>
              <w:t>4</w:t>
            </w:r>
          </w:p>
        </w:tc>
        <w:tc>
          <w:tcPr>
            <w:tcW w:w="1445" w:type="dxa"/>
          </w:tcPr>
          <w:p w:rsidR="00700FE4" w:rsidRPr="00A430A3" w:rsidRDefault="00700FE4" w:rsidP="00700FE4">
            <w:pPr>
              <w:jc w:val="center"/>
              <w:rPr>
                <w:b/>
                <w:color w:val="000000"/>
                <w:sz w:val="24"/>
                <w:szCs w:val="24"/>
                <w:lang w:val="lt-LT"/>
              </w:rPr>
            </w:pPr>
            <w:r w:rsidRPr="00A430A3">
              <w:rPr>
                <w:b/>
                <w:color w:val="000000"/>
                <w:sz w:val="24"/>
                <w:szCs w:val="24"/>
                <w:lang w:val="lt-LT"/>
              </w:rPr>
              <w:t>5,5</w:t>
            </w:r>
          </w:p>
        </w:tc>
        <w:tc>
          <w:tcPr>
            <w:tcW w:w="1276" w:type="dxa"/>
          </w:tcPr>
          <w:p w:rsidR="00700FE4" w:rsidRPr="00A430A3" w:rsidRDefault="00700FE4" w:rsidP="00700FE4">
            <w:pPr>
              <w:jc w:val="center"/>
              <w:rPr>
                <w:color w:val="000000"/>
                <w:sz w:val="24"/>
                <w:szCs w:val="24"/>
                <w:lang w:val="lt-LT"/>
              </w:rPr>
            </w:pPr>
            <w:r w:rsidRPr="00A430A3">
              <w:rPr>
                <w:b/>
                <w:color w:val="000000"/>
                <w:sz w:val="24"/>
                <w:szCs w:val="24"/>
                <w:lang w:val="lt-LT"/>
              </w:rPr>
              <w:t>8,0</w:t>
            </w:r>
            <w:r w:rsidRPr="00A430A3">
              <w:rPr>
                <w:color w:val="000000"/>
                <w:sz w:val="24"/>
                <w:szCs w:val="24"/>
                <w:lang w:val="lt-LT"/>
              </w:rPr>
              <w:t xml:space="preserve"> </w:t>
            </w:r>
          </w:p>
        </w:tc>
        <w:tc>
          <w:tcPr>
            <w:tcW w:w="1559" w:type="dxa"/>
          </w:tcPr>
          <w:p w:rsidR="00700FE4" w:rsidRPr="00A430A3" w:rsidRDefault="00700FE4" w:rsidP="00130693">
            <w:pPr>
              <w:rPr>
                <w:color w:val="000000"/>
                <w:sz w:val="24"/>
                <w:szCs w:val="24"/>
                <w:lang w:val="lt-LT"/>
              </w:rPr>
            </w:pPr>
            <w:r w:rsidRPr="00A430A3">
              <w:rPr>
                <w:color w:val="000000"/>
                <w:sz w:val="24"/>
                <w:szCs w:val="24"/>
                <w:lang w:val="lt-LT"/>
              </w:rPr>
              <w:t xml:space="preserve">Iš viso </w:t>
            </w:r>
            <w:r w:rsidRPr="00A430A3">
              <w:rPr>
                <w:b/>
                <w:color w:val="000000"/>
                <w:sz w:val="24"/>
                <w:szCs w:val="24"/>
                <w:lang w:val="lt-LT"/>
              </w:rPr>
              <w:t>8,25</w:t>
            </w:r>
            <w:r w:rsidRPr="00A430A3">
              <w:rPr>
                <w:color w:val="000000"/>
                <w:sz w:val="24"/>
                <w:szCs w:val="24"/>
                <w:lang w:val="lt-LT"/>
              </w:rPr>
              <w:t xml:space="preserve"> etatai, iš jų </w:t>
            </w:r>
            <w:r w:rsidRPr="00A430A3">
              <w:rPr>
                <w:b/>
                <w:color w:val="000000"/>
                <w:sz w:val="24"/>
                <w:szCs w:val="24"/>
                <w:lang w:val="lt-LT"/>
              </w:rPr>
              <w:t>4</w:t>
            </w:r>
            <w:r w:rsidRPr="00A430A3">
              <w:rPr>
                <w:color w:val="000000"/>
                <w:sz w:val="24"/>
                <w:szCs w:val="24"/>
                <w:lang w:val="lt-LT"/>
              </w:rPr>
              <w:t xml:space="preserve"> etatai </w:t>
            </w:r>
            <w:proofErr w:type="spellStart"/>
            <w:r w:rsidRPr="00A430A3">
              <w:rPr>
                <w:color w:val="000000"/>
                <w:sz w:val="24"/>
                <w:szCs w:val="24"/>
                <w:lang w:val="lt-LT"/>
              </w:rPr>
              <w:t>Obelių</w:t>
            </w:r>
            <w:proofErr w:type="spellEnd"/>
            <w:r w:rsidRPr="00A430A3">
              <w:rPr>
                <w:color w:val="000000"/>
                <w:sz w:val="24"/>
                <w:szCs w:val="24"/>
                <w:lang w:val="lt-LT"/>
              </w:rPr>
              <w:t xml:space="preserve"> savarankiško gyvenimo namuose ir </w:t>
            </w:r>
            <w:r w:rsidRPr="00A430A3">
              <w:rPr>
                <w:b/>
                <w:color w:val="000000"/>
                <w:sz w:val="24"/>
                <w:szCs w:val="24"/>
                <w:lang w:val="lt-LT"/>
              </w:rPr>
              <w:t>4,25</w:t>
            </w:r>
            <w:r w:rsidRPr="00A430A3">
              <w:rPr>
                <w:color w:val="000000"/>
                <w:sz w:val="24"/>
                <w:szCs w:val="24"/>
                <w:lang w:val="lt-LT"/>
              </w:rPr>
              <w:t xml:space="preserve"> </w:t>
            </w:r>
            <w:r w:rsidR="00130693" w:rsidRPr="00A430A3">
              <w:rPr>
                <w:color w:val="000000"/>
                <w:sz w:val="24"/>
                <w:szCs w:val="24"/>
                <w:lang w:val="lt-LT"/>
              </w:rPr>
              <w:t xml:space="preserve">– </w:t>
            </w:r>
            <w:proofErr w:type="spellStart"/>
            <w:r w:rsidRPr="00A430A3">
              <w:rPr>
                <w:color w:val="000000"/>
                <w:sz w:val="24"/>
                <w:szCs w:val="24"/>
                <w:lang w:val="lt-LT"/>
              </w:rPr>
              <w:t>Jūžintų</w:t>
            </w:r>
            <w:proofErr w:type="spellEnd"/>
            <w:r w:rsidRPr="00A430A3">
              <w:rPr>
                <w:color w:val="000000"/>
                <w:sz w:val="24"/>
                <w:szCs w:val="24"/>
                <w:lang w:val="lt-LT"/>
              </w:rPr>
              <w:t xml:space="preserve"> dienos ir trumpalaikės socialinės globos centre</w:t>
            </w:r>
          </w:p>
        </w:tc>
        <w:tc>
          <w:tcPr>
            <w:tcW w:w="1417" w:type="dxa"/>
          </w:tcPr>
          <w:p w:rsidR="00700FE4" w:rsidRPr="00A430A3" w:rsidRDefault="00700FE4" w:rsidP="00130693">
            <w:pPr>
              <w:ind w:left="-108"/>
              <w:rPr>
                <w:color w:val="000000"/>
                <w:sz w:val="24"/>
                <w:szCs w:val="24"/>
                <w:lang w:val="lt-LT"/>
              </w:rPr>
            </w:pPr>
            <w:r w:rsidRPr="00A430A3">
              <w:rPr>
                <w:color w:val="000000"/>
                <w:sz w:val="24"/>
                <w:szCs w:val="24"/>
                <w:lang w:val="lt-LT"/>
              </w:rPr>
              <w:t xml:space="preserve">Iš viso </w:t>
            </w:r>
            <w:r w:rsidRPr="00A430A3">
              <w:rPr>
                <w:b/>
                <w:color w:val="000000"/>
                <w:sz w:val="24"/>
                <w:szCs w:val="24"/>
                <w:lang w:val="lt-LT"/>
              </w:rPr>
              <w:t>16,75</w:t>
            </w:r>
            <w:r w:rsidRPr="00A430A3">
              <w:rPr>
                <w:color w:val="000000"/>
                <w:sz w:val="24"/>
                <w:szCs w:val="24"/>
                <w:lang w:val="lt-LT"/>
              </w:rPr>
              <w:t xml:space="preserve"> etato, iš jų </w:t>
            </w:r>
            <w:r w:rsidRPr="00A430A3">
              <w:rPr>
                <w:b/>
                <w:color w:val="000000"/>
                <w:sz w:val="24"/>
                <w:szCs w:val="24"/>
                <w:lang w:val="lt-LT"/>
              </w:rPr>
              <w:t>14,75</w:t>
            </w:r>
            <w:r w:rsidRPr="00A430A3">
              <w:rPr>
                <w:color w:val="000000"/>
                <w:sz w:val="24"/>
                <w:szCs w:val="24"/>
                <w:lang w:val="lt-LT"/>
              </w:rPr>
              <w:t xml:space="preserve"> – lankomosios priežiūros padalinyje </w:t>
            </w:r>
            <w:r w:rsidRPr="00A430A3">
              <w:rPr>
                <w:b/>
                <w:color w:val="000000"/>
                <w:sz w:val="24"/>
                <w:szCs w:val="24"/>
                <w:lang w:val="lt-LT"/>
              </w:rPr>
              <w:t>2,0</w:t>
            </w:r>
            <w:r w:rsidRPr="00A430A3">
              <w:rPr>
                <w:color w:val="000000"/>
                <w:sz w:val="24"/>
                <w:szCs w:val="24"/>
                <w:lang w:val="lt-LT"/>
              </w:rPr>
              <w:t xml:space="preserve"> </w:t>
            </w:r>
            <w:r w:rsidR="00130693" w:rsidRPr="00A430A3">
              <w:rPr>
                <w:color w:val="000000"/>
                <w:sz w:val="24"/>
                <w:szCs w:val="24"/>
                <w:lang w:val="lt-LT"/>
              </w:rPr>
              <w:t xml:space="preserve">– </w:t>
            </w:r>
            <w:proofErr w:type="spellStart"/>
            <w:r w:rsidRPr="00A430A3">
              <w:rPr>
                <w:color w:val="000000"/>
                <w:sz w:val="24"/>
                <w:szCs w:val="24"/>
                <w:lang w:val="lt-LT"/>
              </w:rPr>
              <w:t>Jūžintų</w:t>
            </w:r>
            <w:proofErr w:type="spellEnd"/>
            <w:r w:rsidRPr="00A430A3">
              <w:rPr>
                <w:color w:val="000000"/>
                <w:sz w:val="24"/>
                <w:szCs w:val="24"/>
                <w:lang w:val="lt-LT"/>
              </w:rPr>
              <w:t xml:space="preserve"> dienos ir trumpalaikės socialinės globos centre</w:t>
            </w:r>
          </w:p>
        </w:tc>
        <w:tc>
          <w:tcPr>
            <w:tcW w:w="1560" w:type="dxa"/>
          </w:tcPr>
          <w:p w:rsidR="00700FE4" w:rsidRPr="00A430A3" w:rsidRDefault="00700FE4" w:rsidP="00700FE4">
            <w:pPr>
              <w:jc w:val="center"/>
              <w:rPr>
                <w:b/>
                <w:color w:val="000000"/>
                <w:sz w:val="24"/>
                <w:szCs w:val="24"/>
                <w:lang w:val="lt-LT"/>
              </w:rPr>
            </w:pPr>
            <w:r w:rsidRPr="00A430A3">
              <w:rPr>
                <w:b/>
                <w:color w:val="000000"/>
                <w:sz w:val="24"/>
                <w:szCs w:val="24"/>
                <w:lang w:val="lt-LT"/>
              </w:rPr>
              <w:t>10,75</w:t>
            </w:r>
          </w:p>
        </w:tc>
        <w:tc>
          <w:tcPr>
            <w:tcW w:w="1134" w:type="dxa"/>
          </w:tcPr>
          <w:p w:rsidR="00700FE4" w:rsidRPr="00A430A3" w:rsidRDefault="00700FE4" w:rsidP="00700FE4">
            <w:pPr>
              <w:jc w:val="center"/>
              <w:rPr>
                <w:b/>
                <w:color w:val="000000"/>
                <w:sz w:val="24"/>
                <w:szCs w:val="24"/>
                <w:lang w:val="lt-LT"/>
              </w:rPr>
            </w:pPr>
            <w:r w:rsidRPr="00A430A3">
              <w:rPr>
                <w:b/>
                <w:color w:val="000000"/>
                <w:sz w:val="24"/>
                <w:szCs w:val="24"/>
                <w:lang w:val="lt-LT"/>
              </w:rPr>
              <w:t>3</w:t>
            </w:r>
          </w:p>
        </w:tc>
        <w:tc>
          <w:tcPr>
            <w:tcW w:w="850" w:type="dxa"/>
          </w:tcPr>
          <w:p w:rsidR="00700FE4" w:rsidRPr="00A430A3" w:rsidRDefault="00700FE4" w:rsidP="00700FE4">
            <w:pPr>
              <w:jc w:val="center"/>
              <w:rPr>
                <w:color w:val="000000"/>
                <w:sz w:val="24"/>
                <w:szCs w:val="24"/>
                <w:lang w:val="lt-LT"/>
              </w:rPr>
            </w:pPr>
            <w:r w:rsidRPr="00A430A3">
              <w:rPr>
                <w:color w:val="000000"/>
                <w:sz w:val="24"/>
                <w:szCs w:val="24"/>
                <w:lang w:val="lt-LT"/>
              </w:rPr>
              <w:t>---</w:t>
            </w:r>
          </w:p>
        </w:tc>
      </w:tr>
    </w:tbl>
    <w:p w:rsidR="0032663D" w:rsidRPr="00A430A3" w:rsidRDefault="0032663D" w:rsidP="00700FE4">
      <w:pPr>
        <w:jc w:val="center"/>
        <w:rPr>
          <w:sz w:val="24"/>
          <w:szCs w:val="24"/>
          <w:lang w:val="lt-LT"/>
        </w:rPr>
      </w:pPr>
    </w:p>
    <w:p w:rsidR="00700FE4" w:rsidRPr="00A430A3" w:rsidRDefault="00B62F9B" w:rsidP="00B62F9B">
      <w:pPr>
        <w:rPr>
          <w:b/>
          <w:sz w:val="24"/>
          <w:szCs w:val="24"/>
          <w:lang w:val="lt-LT"/>
        </w:rPr>
      </w:pPr>
      <w:r w:rsidRPr="00A430A3">
        <w:rPr>
          <w:b/>
          <w:sz w:val="24"/>
          <w:szCs w:val="24"/>
          <w:lang w:val="lt-LT"/>
        </w:rPr>
        <w:tab/>
      </w:r>
      <w:r w:rsidR="008D56FF">
        <w:rPr>
          <w:b/>
          <w:sz w:val="24"/>
          <w:szCs w:val="24"/>
          <w:lang w:val="lt-LT"/>
        </w:rPr>
        <w:t>3</w:t>
      </w:r>
      <w:r w:rsidR="00700FE4" w:rsidRPr="00A430A3">
        <w:rPr>
          <w:b/>
          <w:sz w:val="24"/>
          <w:szCs w:val="24"/>
          <w:lang w:val="lt-LT"/>
        </w:rPr>
        <w:t>.</w:t>
      </w:r>
      <w:r w:rsidR="00E46AD9" w:rsidRPr="00A430A3">
        <w:rPr>
          <w:b/>
          <w:sz w:val="24"/>
          <w:szCs w:val="24"/>
          <w:lang w:val="lt-LT"/>
        </w:rPr>
        <w:t xml:space="preserve"> </w:t>
      </w:r>
      <w:r w:rsidR="00700FE4" w:rsidRPr="00A430A3">
        <w:rPr>
          <w:b/>
          <w:sz w:val="24"/>
          <w:szCs w:val="24"/>
          <w:lang w:val="lt-LT"/>
        </w:rPr>
        <w:t>Darbuotojų išsilavinimas (2016</w:t>
      </w:r>
      <w:r w:rsidRPr="00A430A3">
        <w:rPr>
          <w:b/>
          <w:sz w:val="24"/>
          <w:szCs w:val="24"/>
          <w:lang w:val="lt-LT"/>
        </w:rPr>
        <w:t xml:space="preserve"> </w:t>
      </w:r>
      <w:r w:rsidR="00700FE4" w:rsidRPr="00A430A3">
        <w:rPr>
          <w:b/>
          <w:sz w:val="24"/>
          <w:szCs w:val="24"/>
          <w:lang w:val="lt-LT"/>
        </w:rPr>
        <w:t>12</w:t>
      </w:r>
      <w:r w:rsidRPr="00A430A3">
        <w:rPr>
          <w:b/>
          <w:sz w:val="24"/>
          <w:szCs w:val="24"/>
          <w:lang w:val="lt-LT"/>
        </w:rPr>
        <w:t xml:space="preserve"> </w:t>
      </w:r>
      <w:r w:rsidR="00700FE4" w:rsidRPr="00A430A3">
        <w:rPr>
          <w:b/>
          <w:sz w:val="24"/>
          <w:szCs w:val="24"/>
          <w:lang w:val="lt-LT"/>
        </w:rPr>
        <w:t>31)</w:t>
      </w:r>
    </w:p>
    <w:p w:rsidR="00700FE4" w:rsidRPr="00A430A3" w:rsidRDefault="00700FE4" w:rsidP="00B62F9B">
      <w:pPr>
        <w:rPr>
          <w:b/>
          <w:sz w:val="24"/>
          <w:szCs w:val="24"/>
          <w:lang w:val="lt-LT"/>
        </w:rPr>
      </w:pPr>
    </w:p>
    <w:p w:rsidR="00700FE4" w:rsidRPr="00A430A3" w:rsidRDefault="00700FE4" w:rsidP="00700FE4">
      <w:pPr>
        <w:jc w:val="center"/>
        <w:rPr>
          <w:rFonts w:ascii="TimesLT" w:hAnsi="TimesLT"/>
          <w:b/>
          <w:szCs w:val="24"/>
          <w:lang w:val="lt-L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320"/>
        <w:gridCol w:w="1560"/>
        <w:gridCol w:w="1560"/>
        <w:gridCol w:w="1662"/>
        <w:gridCol w:w="1724"/>
        <w:gridCol w:w="1320"/>
      </w:tblGrid>
      <w:tr w:rsidR="00700FE4" w:rsidRPr="00A430A3" w:rsidTr="00700FE4">
        <w:tc>
          <w:tcPr>
            <w:tcW w:w="600" w:type="dxa"/>
            <w:shd w:val="clear" w:color="auto" w:fill="auto"/>
          </w:tcPr>
          <w:p w:rsidR="00700FE4" w:rsidRPr="00A430A3" w:rsidRDefault="00130693" w:rsidP="00700FE4">
            <w:pPr>
              <w:rPr>
                <w:rFonts w:ascii="TimesLT" w:hAnsi="TimesLT"/>
                <w:lang w:val="lt-LT"/>
              </w:rPr>
            </w:pPr>
            <w:r w:rsidRPr="00A430A3">
              <w:rPr>
                <w:rFonts w:ascii="TimesLT" w:hAnsi="TimesLT"/>
                <w:lang w:val="lt-LT"/>
              </w:rPr>
              <w:t>Iš viso</w:t>
            </w:r>
            <w:r w:rsidR="00700FE4" w:rsidRPr="00A430A3">
              <w:rPr>
                <w:rFonts w:ascii="TimesLT" w:hAnsi="TimesLT"/>
                <w:lang w:val="lt-LT"/>
              </w:rPr>
              <w:t xml:space="preserve"> </w:t>
            </w:r>
          </w:p>
        </w:tc>
        <w:tc>
          <w:tcPr>
            <w:tcW w:w="1320" w:type="dxa"/>
            <w:shd w:val="clear" w:color="auto" w:fill="auto"/>
          </w:tcPr>
          <w:p w:rsidR="00700FE4" w:rsidRPr="00A430A3" w:rsidRDefault="00700FE4" w:rsidP="00700FE4">
            <w:pPr>
              <w:ind w:right="-108"/>
              <w:rPr>
                <w:rFonts w:ascii="Calibri" w:hAnsi="Calibri"/>
                <w:lang w:val="lt-LT"/>
              </w:rPr>
            </w:pPr>
            <w:r w:rsidRPr="00A430A3">
              <w:rPr>
                <w:rFonts w:ascii="TimesLT" w:hAnsi="TimesLT"/>
                <w:lang w:val="lt-LT"/>
              </w:rPr>
              <w:t>Aukštasis universitetinis</w:t>
            </w:r>
          </w:p>
        </w:tc>
        <w:tc>
          <w:tcPr>
            <w:tcW w:w="1560" w:type="dxa"/>
            <w:shd w:val="clear" w:color="auto" w:fill="auto"/>
          </w:tcPr>
          <w:p w:rsidR="00700FE4" w:rsidRPr="00A430A3" w:rsidRDefault="00700FE4" w:rsidP="00700FE4">
            <w:pPr>
              <w:rPr>
                <w:rFonts w:ascii="TimesLT" w:hAnsi="TimesLT"/>
                <w:lang w:val="lt-LT"/>
              </w:rPr>
            </w:pPr>
            <w:r w:rsidRPr="00A430A3">
              <w:rPr>
                <w:rFonts w:ascii="TimesLT" w:hAnsi="TimesLT"/>
                <w:lang w:val="lt-LT"/>
              </w:rPr>
              <w:t>Aukštasis neuniversitetinis</w:t>
            </w:r>
          </w:p>
        </w:tc>
        <w:tc>
          <w:tcPr>
            <w:tcW w:w="1560" w:type="dxa"/>
            <w:shd w:val="clear" w:color="auto" w:fill="auto"/>
          </w:tcPr>
          <w:p w:rsidR="00700FE4" w:rsidRPr="00A430A3" w:rsidRDefault="00700FE4" w:rsidP="00700FE4">
            <w:pPr>
              <w:rPr>
                <w:rFonts w:ascii="TimesLT" w:hAnsi="TimesLT"/>
                <w:lang w:val="lt-LT"/>
              </w:rPr>
            </w:pPr>
            <w:r w:rsidRPr="00A430A3">
              <w:rPr>
                <w:rFonts w:ascii="TimesLT" w:hAnsi="TimesLT"/>
                <w:lang w:val="lt-LT"/>
              </w:rPr>
              <w:t xml:space="preserve">Aukštesnysis ar specialusis vidurinis </w:t>
            </w:r>
          </w:p>
        </w:tc>
        <w:tc>
          <w:tcPr>
            <w:tcW w:w="1662" w:type="dxa"/>
            <w:shd w:val="clear" w:color="auto" w:fill="auto"/>
          </w:tcPr>
          <w:p w:rsidR="00700FE4" w:rsidRPr="00A430A3" w:rsidRDefault="00700FE4" w:rsidP="00700FE4">
            <w:pPr>
              <w:rPr>
                <w:rFonts w:ascii="TimesLT" w:hAnsi="TimesLT"/>
                <w:lang w:val="lt-LT"/>
              </w:rPr>
            </w:pPr>
            <w:r w:rsidRPr="00A430A3">
              <w:rPr>
                <w:rFonts w:ascii="TimesLT" w:hAnsi="TimesLT"/>
                <w:lang w:val="lt-LT"/>
              </w:rPr>
              <w:t>Vidurinis ar profesinis išsilavinimas</w:t>
            </w:r>
          </w:p>
        </w:tc>
        <w:tc>
          <w:tcPr>
            <w:tcW w:w="1724" w:type="dxa"/>
            <w:shd w:val="clear" w:color="auto" w:fill="auto"/>
          </w:tcPr>
          <w:p w:rsidR="00700FE4" w:rsidRPr="00A430A3" w:rsidRDefault="00FA4C72" w:rsidP="00700FE4">
            <w:pPr>
              <w:rPr>
                <w:rFonts w:ascii="TimesLT" w:hAnsi="TimesLT"/>
                <w:lang w:val="lt-LT"/>
              </w:rPr>
            </w:pPr>
            <w:proofErr w:type="spellStart"/>
            <w:r w:rsidRPr="00A430A3">
              <w:rPr>
                <w:rFonts w:ascii="TimesLT" w:hAnsi="TimesLT"/>
                <w:lang w:val="lt-LT"/>
              </w:rPr>
              <w:t>t.sk</w:t>
            </w:r>
            <w:proofErr w:type="spellEnd"/>
            <w:r w:rsidRPr="00A430A3">
              <w:rPr>
                <w:rFonts w:ascii="TimesLT" w:hAnsi="TimesLT"/>
                <w:lang w:val="lt-LT"/>
              </w:rPr>
              <w:t xml:space="preserve">. </w:t>
            </w:r>
            <w:r w:rsidR="00976882" w:rsidRPr="00A430A3">
              <w:rPr>
                <w:rFonts w:ascii="TimesLT" w:hAnsi="TimesLT"/>
                <w:lang w:val="lt-LT"/>
              </w:rPr>
              <w:t>į</w:t>
            </w:r>
            <w:r w:rsidR="00700FE4" w:rsidRPr="00A430A3">
              <w:rPr>
                <w:rFonts w:ascii="TimesLT" w:hAnsi="TimesLT"/>
                <w:lang w:val="lt-LT"/>
              </w:rPr>
              <w:t xml:space="preserve">gyta  socialinio darbuotojo padėjėjo kvalifikacija </w:t>
            </w:r>
          </w:p>
        </w:tc>
        <w:tc>
          <w:tcPr>
            <w:tcW w:w="1320" w:type="dxa"/>
            <w:shd w:val="clear" w:color="auto" w:fill="auto"/>
          </w:tcPr>
          <w:p w:rsidR="00700FE4" w:rsidRPr="00A430A3" w:rsidRDefault="00FA4C72" w:rsidP="00700FE4">
            <w:pPr>
              <w:ind w:right="-108"/>
              <w:rPr>
                <w:rFonts w:ascii="TimesLT" w:hAnsi="TimesLT"/>
                <w:lang w:val="lt-LT"/>
              </w:rPr>
            </w:pPr>
            <w:proofErr w:type="spellStart"/>
            <w:r w:rsidRPr="00A430A3">
              <w:rPr>
                <w:rFonts w:ascii="TimesLT" w:hAnsi="TimesLT"/>
                <w:lang w:val="lt-LT"/>
              </w:rPr>
              <w:t>t.sk</w:t>
            </w:r>
            <w:proofErr w:type="spellEnd"/>
            <w:r w:rsidRPr="00A430A3">
              <w:rPr>
                <w:rFonts w:ascii="TimesLT" w:hAnsi="TimesLT"/>
                <w:lang w:val="lt-LT"/>
              </w:rPr>
              <w:t>.</w:t>
            </w:r>
            <w:r w:rsidR="00700FE4" w:rsidRPr="00A430A3">
              <w:rPr>
                <w:rFonts w:ascii="TimesLT" w:hAnsi="TimesLT"/>
                <w:lang w:val="lt-LT"/>
              </w:rPr>
              <w:t xml:space="preserve"> socialinio darbo srities specialistai</w:t>
            </w:r>
          </w:p>
        </w:tc>
      </w:tr>
      <w:tr w:rsidR="00700FE4" w:rsidRPr="00A430A3" w:rsidTr="00700FE4">
        <w:trPr>
          <w:trHeight w:val="421"/>
        </w:trPr>
        <w:tc>
          <w:tcPr>
            <w:tcW w:w="600" w:type="dxa"/>
          </w:tcPr>
          <w:p w:rsidR="00700FE4" w:rsidRPr="00A430A3" w:rsidRDefault="00700FE4" w:rsidP="00700FE4">
            <w:pPr>
              <w:jc w:val="center"/>
              <w:rPr>
                <w:rFonts w:ascii="TimesLT" w:hAnsi="TimesLT"/>
                <w:szCs w:val="24"/>
                <w:lang w:val="lt-LT"/>
              </w:rPr>
            </w:pPr>
          </w:p>
        </w:tc>
        <w:tc>
          <w:tcPr>
            <w:tcW w:w="1320" w:type="dxa"/>
          </w:tcPr>
          <w:p w:rsidR="00700FE4" w:rsidRPr="00A430A3" w:rsidRDefault="00700FE4" w:rsidP="00700FE4">
            <w:pPr>
              <w:jc w:val="center"/>
              <w:rPr>
                <w:rFonts w:ascii="TimesLT" w:hAnsi="TimesLT"/>
                <w:szCs w:val="24"/>
                <w:lang w:val="lt-LT"/>
              </w:rPr>
            </w:pPr>
          </w:p>
        </w:tc>
        <w:tc>
          <w:tcPr>
            <w:tcW w:w="1560" w:type="dxa"/>
          </w:tcPr>
          <w:p w:rsidR="00700FE4" w:rsidRPr="00A430A3" w:rsidRDefault="00700FE4" w:rsidP="00700FE4">
            <w:pPr>
              <w:jc w:val="center"/>
              <w:rPr>
                <w:rFonts w:ascii="TimesLT" w:hAnsi="TimesLT"/>
                <w:szCs w:val="24"/>
                <w:lang w:val="lt-LT"/>
              </w:rPr>
            </w:pPr>
          </w:p>
        </w:tc>
        <w:tc>
          <w:tcPr>
            <w:tcW w:w="1560" w:type="dxa"/>
          </w:tcPr>
          <w:p w:rsidR="00700FE4" w:rsidRPr="00A430A3" w:rsidRDefault="00700FE4" w:rsidP="00700FE4">
            <w:pPr>
              <w:jc w:val="center"/>
              <w:rPr>
                <w:rFonts w:ascii="TimesLT" w:hAnsi="TimesLT"/>
                <w:szCs w:val="24"/>
                <w:lang w:val="lt-LT"/>
              </w:rPr>
            </w:pPr>
          </w:p>
        </w:tc>
        <w:tc>
          <w:tcPr>
            <w:tcW w:w="1662" w:type="dxa"/>
          </w:tcPr>
          <w:p w:rsidR="00700FE4" w:rsidRPr="00A430A3" w:rsidRDefault="00700FE4" w:rsidP="00700FE4">
            <w:pPr>
              <w:jc w:val="center"/>
              <w:rPr>
                <w:rFonts w:ascii="TimesLT" w:hAnsi="TimesLT"/>
                <w:szCs w:val="24"/>
                <w:lang w:val="lt-LT"/>
              </w:rPr>
            </w:pPr>
          </w:p>
        </w:tc>
        <w:tc>
          <w:tcPr>
            <w:tcW w:w="1724" w:type="dxa"/>
          </w:tcPr>
          <w:p w:rsidR="00700FE4" w:rsidRPr="00A430A3" w:rsidRDefault="00700FE4" w:rsidP="00700FE4">
            <w:pPr>
              <w:jc w:val="center"/>
              <w:rPr>
                <w:rFonts w:ascii="TimesLT" w:hAnsi="TimesLT"/>
                <w:szCs w:val="24"/>
                <w:lang w:val="lt-LT"/>
              </w:rPr>
            </w:pPr>
          </w:p>
        </w:tc>
        <w:tc>
          <w:tcPr>
            <w:tcW w:w="1320" w:type="dxa"/>
          </w:tcPr>
          <w:p w:rsidR="00700FE4" w:rsidRPr="00A430A3" w:rsidRDefault="00700FE4" w:rsidP="00700FE4">
            <w:pPr>
              <w:jc w:val="center"/>
              <w:rPr>
                <w:rFonts w:ascii="TimesLT" w:hAnsi="TimesLT"/>
                <w:szCs w:val="24"/>
                <w:lang w:val="lt-LT"/>
              </w:rPr>
            </w:pPr>
          </w:p>
        </w:tc>
      </w:tr>
      <w:tr w:rsidR="00700FE4" w:rsidRPr="00A430A3" w:rsidTr="00700FE4">
        <w:trPr>
          <w:trHeight w:val="421"/>
        </w:trPr>
        <w:tc>
          <w:tcPr>
            <w:tcW w:w="600" w:type="dxa"/>
            <w:tcBorders>
              <w:top w:val="single" w:sz="4" w:space="0" w:color="000000"/>
              <w:left w:val="single" w:sz="4" w:space="0" w:color="000000"/>
              <w:bottom w:val="single" w:sz="4" w:space="0" w:color="000000"/>
              <w:right w:val="single" w:sz="4" w:space="0" w:color="000000"/>
            </w:tcBorders>
          </w:tcPr>
          <w:p w:rsidR="00700FE4" w:rsidRPr="00A430A3" w:rsidRDefault="00700FE4" w:rsidP="00700FE4">
            <w:pPr>
              <w:jc w:val="center"/>
              <w:rPr>
                <w:rFonts w:ascii="TimesLT" w:hAnsi="TimesLT"/>
                <w:szCs w:val="24"/>
                <w:lang w:val="lt-LT"/>
              </w:rPr>
            </w:pPr>
            <w:r w:rsidRPr="00A430A3">
              <w:rPr>
                <w:rFonts w:ascii="TimesLT" w:hAnsi="TimesLT"/>
                <w:szCs w:val="24"/>
                <w:lang w:val="lt-LT"/>
              </w:rPr>
              <w:t>62</w:t>
            </w:r>
          </w:p>
        </w:tc>
        <w:tc>
          <w:tcPr>
            <w:tcW w:w="1320" w:type="dxa"/>
            <w:tcBorders>
              <w:top w:val="single" w:sz="4" w:space="0" w:color="000000"/>
              <w:left w:val="single" w:sz="4" w:space="0" w:color="000000"/>
              <w:bottom w:val="single" w:sz="4" w:space="0" w:color="000000"/>
              <w:right w:val="single" w:sz="4" w:space="0" w:color="000000"/>
            </w:tcBorders>
          </w:tcPr>
          <w:p w:rsidR="00700FE4" w:rsidRPr="00A430A3" w:rsidRDefault="00700FE4" w:rsidP="00700FE4">
            <w:pPr>
              <w:jc w:val="center"/>
              <w:rPr>
                <w:rFonts w:ascii="TimesLT" w:hAnsi="TimesLT"/>
                <w:szCs w:val="24"/>
                <w:lang w:val="lt-LT"/>
              </w:rPr>
            </w:pPr>
            <w:r w:rsidRPr="00A430A3">
              <w:rPr>
                <w:rFonts w:ascii="TimesLT" w:hAnsi="TimesLT"/>
                <w:szCs w:val="24"/>
                <w:lang w:val="lt-LT"/>
              </w:rPr>
              <w:t>14</w:t>
            </w:r>
          </w:p>
        </w:tc>
        <w:tc>
          <w:tcPr>
            <w:tcW w:w="1560" w:type="dxa"/>
            <w:tcBorders>
              <w:top w:val="single" w:sz="4" w:space="0" w:color="000000"/>
              <w:left w:val="single" w:sz="4" w:space="0" w:color="000000"/>
              <w:bottom w:val="single" w:sz="4" w:space="0" w:color="000000"/>
              <w:right w:val="single" w:sz="4" w:space="0" w:color="000000"/>
            </w:tcBorders>
          </w:tcPr>
          <w:p w:rsidR="00700FE4" w:rsidRPr="00A430A3" w:rsidRDefault="00700FE4" w:rsidP="00700FE4">
            <w:pPr>
              <w:jc w:val="center"/>
              <w:rPr>
                <w:rFonts w:ascii="TimesLT" w:hAnsi="TimesLT"/>
                <w:szCs w:val="24"/>
                <w:lang w:val="lt-LT"/>
              </w:rPr>
            </w:pPr>
            <w:r w:rsidRPr="00A430A3">
              <w:rPr>
                <w:rFonts w:ascii="TimesLT" w:hAnsi="TimesLT"/>
                <w:szCs w:val="24"/>
                <w:lang w:val="lt-LT"/>
              </w:rPr>
              <w:t>9</w:t>
            </w:r>
          </w:p>
        </w:tc>
        <w:tc>
          <w:tcPr>
            <w:tcW w:w="1560" w:type="dxa"/>
            <w:tcBorders>
              <w:top w:val="single" w:sz="4" w:space="0" w:color="000000"/>
              <w:left w:val="single" w:sz="4" w:space="0" w:color="000000"/>
              <w:bottom w:val="single" w:sz="4" w:space="0" w:color="000000"/>
              <w:right w:val="single" w:sz="4" w:space="0" w:color="000000"/>
            </w:tcBorders>
          </w:tcPr>
          <w:p w:rsidR="00700FE4" w:rsidRPr="00A430A3" w:rsidRDefault="00700FE4" w:rsidP="00700FE4">
            <w:pPr>
              <w:jc w:val="center"/>
              <w:rPr>
                <w:rFonts w:ascii="TimesLT" w:hAnsi="TimesLT"/>
                <w:szCs w:val="24"/>
                <w:lang w:val="lt-LT"/>
              </w:rPr>
            </w:pPr>
            <w:r w:rsidRPr="00A430A3">
              <w:rPr>
                <w:rFonts w:ascii="TimesLT" w:hAnsi="TimesLT"/>
                <w:szCs w:val="24"/>
                <w:lang w:val="lt-LT"/>
              </w:rPr>
              <w:t>14</w:t>
            </w:r>
          </w:p>
        </w:tc>
        <w:tc>
          <w:tcPr>
            <w:tcW w:w="1662" w:type="dxa"/>
            <w:tcBorders>
              <w:top w:val="single" w:sz="4" w:space="0" w:color="000000"/>
              <w:left w:val="single" w:sz="4" w:space="0" w:color="000000"/>
              <w:bottom w:val="single" w:sz="4" w:space="0" w:color="000000"/>
              <w:right w:val="single" w:sz="4" w:space="0" w:color="000000"/>
            </w:tcBorders>
          </w:tcPr>
          <w:p w:rsidR="00700FE4" w:rsidRPr="00A430A3" w:rsidRDefault="00700FE4" w:rsidP="00700FE4">
            <w:pPr>
              <w:jc w:val="center"/>
              <w:rPr>
                <w:rFonts w:ascii="TimesLT" w:hAnsi="TimesLT"/>
                <w:szCs w:val="24"/>
                <w:lang w:val="lt-LT"/>
              </w:rPr>
            </w:pPr>
            <w:r w:rsidRPr="00A430A3">
              <w:rPr>
                <w:rFonts w:ascii="TimesLT" w:hAnsi="TimesLT"/>
                <w:szCs w:val="24"/>
                <w:lang w:val="lt-LT"/>
              </w:rPr>
              <w:t>25</w:t>
            </w:r>
          </w:p>
        </w:tc>
        <w:tc>
          <w:tcPr>
            <w:tcW w:w="1724" w:type="dxa"/>
            <w:tcBorders>
              <w:top w:val="single" w:sz="4" w:space="0" w:color="000000"/>
              <w:left w:val="single" w:sz="4" w:space="0" w:color="000000"/>
              <w:bottom w:val="single" w:sz="4" w:space="0" w:color="000000"/>
              <w:right w:val="single" w:sz="4" w:space="0" w:color="000000"/>
            </w:tcBorders>
          </w:tcPr>
          <w:p w:rsidR="00700FE4" w:rsidRPr="00A430A3" w:rsidRDefault="00700FE4" w:rsidP="00700FE4">
            <w:pPr>
              <w:jc w:val="center"/>
              <w:rPr>
                <w:rFonts w:ascii="TimesLT" w:hAnsi="TimesLT"/>
                <w:szCs w:val="24"/>
                <w:lang w:val="lt-LT"/>
              </w:rPr>
            </w:pPr>
            <w:r w:rsidRPr="00A430A3">
              <w:rPr>
                <w:rFonts w:ascii="TimesLT" w:hAnsi="TimesLT"/>
                <w:szCs w:val="24"/>
                <w:lang w:val="lt-LT"/>
              </w:rPr>
              <w:t>7</w:t>
            </w:r>
          </w:p>
        </w:tc>
        <w:tc>
          <w:tcPr>
            <w:tcW w:w="1320" w:type="dxa"/>
            <w:tcBorders>
              <w:top w:val="single" w:sz="4" w:space="0" w:color="000000"/>
              <w:left w:val="single" w:sz="4" w:space="0" w:color="000000"/>
              <w:bottom w:val="single" w:sz="4" w:space="0" w:color="000000"/>
              <w:right w:val="single" w:sz="4" w:space="0" w:color="000000"/>
            </w:tcBorders>
          </w:tcPr>
          <w:p w:rsidR="00700FE4" w:rsidRPr="00A430A3" w:rsidRDefault="00700FE4" w:rsidP="00700FE4">
            <w:pPr>
              <w:jc w:val="center"/>
              <w:rPr>
                <w:rFonts w:ascii="TimesLT" w:hAnsi="TimesLT"/>
                <w:szCs w:val="24"/>
                <w:lang w:val="lt-LT"/>
              </w:rPr>
            </w:pPr>
            <w:r w:rsidRPr="00A430A3">
              <w:rPr>
                <w:rFonts w:ascii="TimesLT" w:hAnsi="TimesLT"/>
                <w:szCs w:val="24"/>
                <w:lang w:val="lt-LT"/>
              </w:rPr>
              <w:t>10</w:t>
            </w:r>
          </w:p>
        </w:tc>
      </w:tr>
    </w:tbl>
    <w:p w:rsidR="00700FE4" w:rsidRPr="00A430A3" w:rsidRDefault="00700FE4" w:rsidP="00700FE4">
      <w:pPr>
        <w:jc w:val="center"/>
        <w:rPr>
          <w:rFonts w:ascii="TimesLT" w:hAnsi="TimesLT"/>
          <w:b/>
          <w:szCs w:val="24"/>
          <w:lang w:val="lt-LT"/>
        </w:rPr>
      </w:pPr>
    </w:p>
    <w:p w:rsidR="00700FE4" w:rsidRPr="00A430A3" w:rsidRDefault="00700FE4" w:rsidP="00700FE4">
      <w:pPr>
        <w:jc w:val="center"/>
        <w:rPr>
          <w:rFonts w:ascii="TimesLT" w:hAnsi="TimesLT"/>
          <w:b/>
          <w:szCs w:val="24"/>
          <w:lang w:val="lt-LT"/>
        </w:rPr>
      </w:pPr>
    </w:p>
    <w:p w:rsidR="00700FE4" w:rsidRPr="00A430A3" w:rsidRDefault="00766F7B" w:rsidP="00700FE4">
      <w:pPr>
        <w:rPr>
          <w:sz w:val="24"/>
          <w:szCs w:val="24"/>
          <w:lang w:val="lt-LT"/>
        </w:rPr>
      </w:pPr>
      <w:r w:rsidRPr="00A430A3">
        <w:rPr>
          <w:sz w:val="24"/>
          <w:szCs w:val="24"/>
          <w:lang w:val="lt-LT"/>
        </w:rPr>
        <w:tab/>
      </w:r>
      <w:r w:rsidR="00700FE4" w:rsidRPr="00A430A3">
        <w:rPr>
          <w:sz w:val="24"/>
          <w:szCs w:val="24"/>
          <w:lang w:val="lt-LT"/>
        </w:rPr>
        <w:t xml:space="preserve">Vidutinis įstaigos darbuotojų amžius </w:t>
      </w:r>
      <w:r w:rsidRPr="00A430A3">
        <w:rPr>
          <w:sz w:val="24"/>
          <w:szCs w:val="24"/>
          <w:lang w:val="lt-LT"/>
        </w:rPr>
        <w:t xml:space="preserve">– </w:t>
      </w:r>
      <w:r w:rsidR="00700FE4" w:rsidRPr="00A430A3">
        <w:rPr>
          <w:sz w:val="24"/>
          <w:szCs w:val="24"/>
          <w:lang w:val="lt-LT"/>
        </w:rPr>
        <w:t>47 m.</w:t>
      </w:r>
    </w:p>
    <w:p w:rsidR="00700FE4" w:rsidRPr="00A430A3" w:rsidRDefault="00766F7B" w:rsidP="00700FE4">
      <w:pPr>
        <w:rPr>
          <w:sz w:val="24"/>
          <w:szCs w:val="24"/>
          <w:lang w:val="lt-LT"/>
        </w:rPr>
      </w:pPr>
      <w:r w:rsidRPr="00A430A3">
        <w:rPr>
          <w:sz w:val="24"/>
          <w:szCs w:val="24"/>
          <w:lang w:val="lt-LT"/>
        </w:rPr>
        <w:lastRenderedPageBreak/>
        <w:tab/>
      </w:r>
      <w:r w:rsidR="00700FE4" w:rsidRPr="00A430A3">
        <w:rPr>
          <w:sz w:val="24"/>
          <w:szCs w:val="24"/>
          <w:lang w:val="lt-LT"/>
        </w:rPr>
        <w:t>Centre dirba 57 moterys, 5 vyrai.</w:t>
      </w:r>
    </w:p>
    <w:p w:rsidR="00700FE4" w:rsidRPr="00A430A3" w:rsidRDefault="00700FE4" w:rsidP="00700FE4">
      <w:pPr>
        <w:rPr>
          <w:sz w:val="24"/>
          <w:szCs w:val="24"/>
          <w:lang w:val="lt-LT"/>
        </w:rPr>
      </w:pPr>
    </w:p>
    <w:p w:rsidR="00700FE4" w:rsidRPr="00A430A3" w:rsidRDefault="00766F7B" w:rsidP="00DC3D1D">
      <w:pPr>
        <w:rPr>
          <w:b/>
          <w:sz w:val="24"/>
          <w:szCs w:val="24"/>
          <w:lang w:val="lt-LT"/>
        </w:rPr>
      </w:pPr>
      <w:r w:rsidRPr="00A430A3">
        <w:rPr>
          <w:b/>
          <w:sz w:val="24"/>
          <w:szCs w:val="24"/>
          <w:lang w:val="lt-LT"/>
        </w:rPr>
        <w:tab/>
      </w:r>
      <w:r w:rsidR="008D56FF">
        <w:rPr>
          <w:b/>
          <w:sz w:val="24"/>
          <w:szCs w:val="24"/>
          <w:lang w:val="lt-LT"/>
        </w:rPr>
        <w:t>4</w:t>
      </w:r>
      <w:r w:rsidR="00700FE4" w:rsidRPr="00A430A3">
        <w:rPr>
          <w:b/>
          <w:sz w:val="24"/>
          <w:szCs w:val="24"/>
          <w:lang w:val="lt-LT"/>
        </w:rPr>
        <w:t>. 2016 m. suteiktos paslaugos</w:t>
      </w:r>
    </w:p>
    <w:p w:rsidR="00700FE4" w:rsidRPr="00A430A3" w:rsidRDefault="00700FE4" w:rsidP="00700FE4">
      <w:pP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3240"/>
        <w:gridCol w:w="4404"/>
      </w:tblGrid>
      <w:tr w:rsidR="00700FE4" w:rsidRPr="00A430A3" w:rsidTr="00700FE4">
        <w:tc>
          <w:tcPr>
            <w:tcW w:w="1104" w:type="dxa"/>
          </w:tcPr>
          <w:p w:rsidR="00700FE4" w:rsidRPr="00A430A3" w:rsidRDefault="00700FE4" w:rsidP="00700FE4">
            <w:pPr>
              <w:rPr>
                <w:sz w:val="24"/>
                <w:szCs w:val="24"/>
                <w:lang w:val="lt-LT"/>
              </w:rPr>
            </w:pPr>
            <w:r w:rsidRPr="00A430A3">
              <w:rPr>
                <w:sz w:val="24"/>
                <w:szCs w:val="24"/>
                <w:lang w:val="lt-LT"/>
              </w:rPr>
              <w:t>Eil. Nr.</w:t>
            </w:r>
          </w:p>
        </w:tc>
        <w:tc>
          <w:tcPr>
            <w:tcW w:w="3240" w:type="dxa"/>
          </w:tcPr>
          <w:p w:rsidR="00700FE4" w:rsidRPr="00A430A3" w:rsidRDefault="00700FE4" w:rsidP="00700FE4">
            <w:pPr>
              <w:rPr>
                <w:sz w:val="24"/>
                <w:szCs w:val="24"/>
                <w:lang w:val="lt-LT"/>
              </w:rPr>
            </w:pPr>
            <w:r w:rsidRPr="00A430A3">
              <w:rPr>
                <w:sz w:val="24"/>
                <w:szCs w:val="24"/>
                <w:lang w:val="lt-LT"/>
              </w:rPr>
              <w:t>Padalinys</w:t>
            </w:r>
          </w:p>
        </w:tc>
        <w:tc>
          <w:tcPr>
            <w:tcW w:w="4404" w:type="dxa"/>
          </w:tcPr>
          <w:p w:rsidR="00700FE4" w:rsidRPr="00A430A3" w:rsidRDefault="00700FE4" w:rsidP="00700FE4">
            <w:pPr>
              <w:rPr>
                <w:sz w:val="24"/>
                <w:szCs w:val="24"/>
                <w:lang w:val="lt-LT"/>
              </w:rPr>
            </w:pPr>
            <w:r w:rsidRPr="00A430A3">
              <w:rPr>
                <w:sz w:val="24"/>
                <w:szCs w:val="24"/>
                <w:lang w:val="lt-LT"/>
              </w:rPr>
              <w:t>Suteikta paslaugų (klientų skaičius)</w:t>
            </w:r>
          </w:p>
        </w:tc>
      </w:tr>
      <w:tr w:rsidR="00700FE4" w:rsidRPr="00A430A3" w:rsidTr="00700FE4">
        <w:tc>
          <w:tcPr>
            <w:tcW w:w="1104" w:type="dxa"/>
          </w:tcPr>
          <w:p w:rsidR="00700FE4" w:rsidRPr="00A430A3" w:rsidRDefault="00700FE4" w:rsidP="00700FE4">
            <w:pPr>
              <w:rPr>
                <w:sz w:val="24"/>
                <w:szCs w:val="24"/>
                <w:lang w:val="lt-LT"/>
              </w:rPr>
            </w:pPr>
            <w:r w:rsidRPr="00A430A3">
              <w:rPr>
                <w:sz w:val="24"/>
                <w:szCs w:val="24"/>
                <w:lang w:val="lt-LT"/>
              </w:rPr>
              <w:t>1.</w:t>
            </w:r>
          </w:p>
        </w:tc>
        <w:tc>
          <w:tcPr>
            <w:tcW w:w="3240" w:type="dxa"/>
          </w:tcPr>
          <w:p w:rsidR="00700FE4" w:rsidRPr="00A430A3" w:rsidRDefault="00700FE4" w:rsidP="00700FE4">
            <w:pPr>
              <w:rPr>
                <w:sz w:val="24"/>
                <w:szCs w:val="24"/>
                <w:lang w:val="lt-LT"/>
              </w:rPr>
            </w:pPr>
            <w:proofErr w:type="spellStart"/>
            <w:r w:rsidRPr="00A430A3">
              <w:rPr>
                <w:sz w:val="24"/>
                <w:szCs w:val="24"/>
                <w:lang w:val="lt-LT"/>
              </w:rPr>
              <w:t>Jūžintų</w:t>
            </w:r>
            <w:proofErr w:type="spellEnd"/>
            <w:r w:rsidRPr="00A430A3">
              <w:rPr>
                <w:sz w:val="24"/>
                <w:szCs w:val="24"/>
                <w:lang w:val="lt-LT"/>
              </w:rPr>
              <w:t xml:space="preserve"> dienos ir trump</w:t>
            </w:r>
            <w:r w:rsidR="00976882" w:rsidRPr="00A430A3">
              <w:rPr>
                <w:sz w:val="24"/>
                <w:szCs w:val="24"/>
                <w:lang w:val="lt-LT"/>
              </w:rPr>
              <w:t>alaikės socialinės globos centras</w:t>
            </w:r>
          </w:p>
        </w:tc>
        <w:tc>
          <w:tcPr>
            <w:tcW w:w="4404" w:type="dxa"/>
          </w:tcPr>
          <w:p w:rsidR="00976882" w:rsidRPr="00A430A3" w:rsidRDefault="00976882" w:rsidP="00130693">
            <w:pPr>
              <w:rPr>
                <w:sz w:val="24"/>
                <w:szCs w:val="24"/>
                <w:lang w:val="lt-LT"/>
              </w:rPr>
            </w:pPr>
            <w:r w:rsidRPr="00A430A3">
              <w:rPr>
                <w:sz w:val="24"/>
                <w:szCs w:val="24"/>
                <w:lang w:val="lt-LT"/>
              </w:rPr>
              <w:t xml:space="preserve">Trumpalaikė </w:t>
            </w:r>
            <w:r w:rsidR="00DC3D1D" w:rsidRPr="00A430A3">
              <w:rPr>
                <w:sz w:val="24"/>
                <w:szCs w:val="24"/>
                <w:lang w:val="lt-LT"/>
              </w:rPr>
              <w:t>socialinės globos paslauga</w:t>
            </w:r>
            <w:r w:rsidRPr="00A430A3">
              <w:rPr>
                <w:sz w:val="24"/>
                <w:szCs w:val="24"/>
                <w:lang w:val="lt-LT"/>
              </w:rPr>
              <w:t xml:space="preserve"> suteikta</w:t>
            </w:r>
            <w:r w:rsidR="00DC3D1D" w:rsidRPr="00A430A3">
              <w:rPr>
                <w:sz w:val="24"/>
                <w:szCs w:val="24"/>
                <w:lang w:val="lt-LT"/>
              </w:rPr>
              <w:t xml:space="preserve"> 15</w:t>
            </w:r>
            <w:r w:rsidRPr="00A430A3">
              <w:rPr>
                <w:sz w:val="24"/>
                <w:szCs w:val="24"/>
                <w:lang w:val="lt-LT"/>
              </w:rPr>
              <w:t xml:space="preserve"> asmenų</w:t>
            </w:r>
            <w:r w:rsidR="00130693" w:rsidRPr="00A430A3">
              <w:rPr>
                <w:sz w:val="24"/>
                <w:szCs w:val="24"/>
                <w:lang w:val="lt-LT"/>
              </w:rPr>
              <w:t xml:space="preserve">. </w:t>
            </w:r>
            <w:r w:rsidRPr="00A430A3">
              <w:rPr>
                <w:sz w:val="24"/>
                <w:szCs w:val="24"/>
                <w:lang w:val="lt-LT"/>
              </w:rPr>
              <w:t>Dienos socialinė</w:t>
            </w:r>
            <w:r w:rsidR="00DC3D1D" w:rsidRPr="00A430A3">
              <w:rPr>
                <w:sz w:val="24"/>
                <w:szCs w:val="24"/>
                <w:lang w:val="lt-LT"/>
              </w:rPr>
              <w:t xml:space="preserve"> globos  paslauga  suteikta 2 </w:t>
            </w:r>
            <w:r w:rsidRPr="00A430A3">
              <w:rPr>
                <w:sz w:val="24"/>
                <w:szCs w:val="24"/>
                <w:lang w:val="lt-LT"/>
              </w:rPr>
              <w:t>as</w:t>
            </w:r>
            <w:r w:rsidR="00DC3D1D" w:rsidRPr="00A430A3">
              <w:rPr>
                <w:sz w:val="24"/>
                <w:szCs w:val="24"/>
                <w:lang w:val="lt-LT"/>
              </w:rPr>
              <w:t>menims</w:t>
            </w:r>
          </w:p>
        </w:tc>
      </w:tr>
      <w:tr w:rsidR="00700FE4" w:rsidRPr="00A430A3" w:rsidTr="00700FE4">
        <w:tc>
          <w:tcPr>
            <w:tcW w:w="1104" w:type="dxa"/>
          </w:tcPr>
          <w:p w:rsidR="00700FE4" w:rsidRPr="00A430A3" w:rsidRDefault="00700FE4" w:rsidP="00700FE4">
            <w:pPr>
              <w:rPr>
                <w:sz w:val="24"/>
                <w:szCs w:val="24"/>
                <w:lang w:val="lt-LT"/>
              </w:rPr>
            </w:pPr>
            <w:r w:rsidRPr="00A430A3">
              <w:rPr>
                <w:sz w:val="24"/>
                <w:szCs w:val="24"/>
                <w:lang w:val="lt-LT"/>
              </w:rPr>
              <w:t xml:space="preserve">2. </w:t>
            </w:r>
          </w:p>
        </w:tc>
        <w:tc>
          <w:tcPr>
            <w:tcW w:w="3240" w:type="dxa"/>
          </w:tcPr>
          <w:p w:rsidR="00700FE4" w:rsidRPr="00A430A3" w:rsidRDefault="00700FE4" w:rsidP="00700FE4">
            <w:pPr>
              <w:rPr>
                <w:sz w:val="24"/>
                <w:szCs w:val="24"/>
                <w:lang w:val="lt-LT"/>
              </w:rPr>
            </w:pPr>
            <w:proofErr w:type="spellStart"/>
            <w:r w:rsidRPr="00A430A3">
              <w:rPr>
                <w:sz w:val="24"/>
                <w:szCs w:val="24"/>
                <w:lang w:val="lt-LT"/>
              </w:rPr>
              <w:t>Obelių</w:t>
            </w:r>
            <w:proofErr w:type="spellEnd"/>
            <w:r w:rsidRPr="00A430A3">
              <w:rPr>
                <w:sz w:val="24"/>
                <w:szCs w:val="24"/>
                <w:lang w:val="lt-LT"/>
              </w:rPr>
              <w:t xml:space="preserve"> savarankiško gyvenimo namai</w:t>
            </w:r>
          </w:p>
        </w:tc>
        <w:tc>
          <w:tcPr>
            <w:tcW w:w="4404" w:type="dxa"/>
          </w:tcPr>
          <w:p w:rsidR="00700FE4" w:rsidRPr="00A430A3" w:rsidRDefault="00976882" w:rsidP="00130693">
            <w:pPr>
              <w:rPr>
                <w:sz w:val="24"/>
                <w:szCs w:val="24"/>
                <w:lang w:val="lt-LT"/>
              </w:rPr>
            </w:pPr>
            <w:r w:rsidRPr="00A430A3">
              <w:rPr>
                <w:sz w:val="24"/>
                <w:szCs w:val="24"/>
                <w:lang w:val="lt-LT"/>
              </w:rPr>
              <w:t xml:space="preserve">Apgyvendinimo </w:t>
            </w:r>
            <w:r w:rsidR="00DC3D1D" w:rsidRPr="00A430A3">
              <w:rPr>
                <w:sz w:val="24"/>
                <w:szCs w:val="24"/>
                <w:lang w:val="lt-LT"/>
              </w:rPr>
              <w:t xml:space="preserve">savarankiško gyvenimo namuose paslauga </w:t>
            </w:r>
            <w:r w:rsidRPr="00A430A3">
              <w:rPr>
                <w:sz w:val="24"/>
                <w:szCs w:val="24"/>
                <w:lang w:val="lt-LT"/>
              </w:rPr>
              <w:t xml:space="preserve">suteikta </w:t>
            </w:r>
            <w:r w:rsidR="00700FE4" w:rsidRPr="00A430A3">
              <w:rPr>
                <w:sz w:val="24"/>
                <w:szCs w:val="24"/>
                <w:lang w:val="lt-LT"/>
              </w:rPr>
              <w:t xml:space="preserve">27 </w:t>
            </w:r>
            <w:r w:rsidRPr="00A430A3">
              <w:rPr>
                <w:sz w:val="24"/>
                <w:szCs w:val="24"/>
                <w:lang w:val="lt-LT"/>
              </w:rPr>
              <w:t>asmenims</w:t>
            </w:r>
          </w:p>
        </w:tc>
      </w:tr>
      <w:tr w:rsidR="00700FE4" w:rsidRPr="00A430A3" w:rsidTr="00700FE4">
        <w:tc>
          <w:tcPr>
            <w:tcW w:w="1104" w:type="dxa"/>
          </w:tcPr>
          <w:p w:rsidR="00700FE4" w:rsidRPr="00A430A3" w:rsidRDefault="00700FE4" w:rsidP="00700FE4">
            <w:pPr>
              <w:rPr>
                <w:sz w:val="24"/>
                <w:szCs w:val="24"/>
                <w:lang w:val="lt-LT"/>
              </w:rPr>
            </w:pPr>
            <w:r w:rsidRPr="00A430A3">
              <w:rPr>
                <w:sz w:val="24"/>
                <w:szCs w:val="24"/>
                <w:lang w:val="lt-LT"/>
              </w:rPr>
              <w:t xml:space="preserve">3. </w:t>
            </w:r>
          </w:p>
        </w:tc>
        <w:tc>
          <w:tcPr>
            <w:tcW w:w="3240" w:type="dxa"/>
          </w:tcPr>
          <w:p w:rsidR="00700FE4" w:rsidRPr="00A430A3" w:rsidRDefault="00976882" w:rsidP="00700FE4">
            <w:pPr>
              <w:rPr>
                <w:sz w:val="24"/>
                <w:szCs w:val="24"/>
                <w:lang w:val="lt-LT"/>
              </w:rPr>
            </w:pPr>
            <w:r w:rsidRPr="00A430A3">
              <w:rPr>
                <w:sz w:val="24"/>
                <w:szCs w:val="24"/>
                <w:lang w:val="lt-LT"/>
              </w:rPr>
              <w:t>Lankomosios  priežiūros padalinys</w:t>
            </w:r>
          </w:p>
        </w:tc>
        <w:tc>
          <w:tcPr>
            <w:tcW w:w="4404" w:type="dxa"/>
          </w:tcPr>
          <w:p w:rsidR="00700FE4" w:rsidRPr="00A430A3" w:rsidRDefault="00976882" w:rsidP="00700FE4">
            <w:pPr>
              <w:rPr>
                <w:sz w:val="24"/>
                <w:szCs w:val="24"/>
                <w:lang w:val="lt-LT"/>
              </w:rPr>
            </w:pPr>
            <w:r w:rsidRPr="00A430A3">
              <w:rPr>
                <w:sz w:val="24"/>
                <w:szCs w:val="24"/>
                <w:lang w:val="lt-LT"/>
              </w:rPr>
              <w:t>Pagalba į namus</w:t>
            </w:r>
            <w:r w:rsidR="00DC3D1D" w:rsidRPr="00A430A3">
              <w:rPr>
                <w:sz w:val="24"/>
                <w:szCs w:val="24"/>
                <w:lang w:val="lt-LT"/>
              </w:rPr>
              <w:t xml:space="preserve"> suteikta</w:t>
            </w:r>
            <w:r w:rsidRPr="00A430A3">
              <w:rPr>
                <w:sz w:val="24"/>
                <w:szCs w:val="24"/>
                <w:lang w:val="lt-LT"/>
              </w:rPr>
              <w:t xml:space="preserve"> 90 asmenų</w:t>
            </w:r>
            <w:r w:rsidR="00130693" w:rsidRPr="00A430A3">
              <w:rPr>
                <w:sz w:val="24"/>
                <w:szCs w:val="24"/>
                <w:lang w:val="lt-LT"/>
              </w:rPr>
              <w:t>.</w:t>
            </w:r>
            <w:r w:rsidRPr="00A430A3">
              <w:rPr>
                <w:sz w:val="24"/>
                <w:szCs w:val="24"/>
                <w:lang w:val="lt-LT"/>
              </w:rPr>
              <w:t xml:space="preserve"> </w:t>
            </w:r>
          </w:p>
          <w:p w:rsidR="00976882" w:rsidRPr="00A430A3" w:rsidRDefault="00976882" w:rsidP="00700FE4">
            <w:pPr>
              <w:rPr>
                <w:sz w:val="24"/>
                <w:szCs w:val="24"/>
                <w:lang w:val="lt-LT"/>
              </w:rPr>
            </w:pPr>
            <w:r w:rsidRPr="00A430A3">
              <w:rPr>
                <w:sz w:val="24"/>
                <w:szCs w:val="24"/>
                <w:lang w:val="lt-LT"/>
              </w:rPr>
              <w:t xml:space="preserve">Dienos </w:t>
            </w:r>
            <w:r w:rsidR="00130693" w:rsidRPr="00A430A3">
              <w:rPr>
                <w:sz w:val="24"/>
                <w:szCs w:val="24"/>
                <w:lang w:val="lt-LT"/>
              </w:rPr>
              <w:t>socialinė globa namuose</w:t>
            </w:r>
            <w:r w:rsidR="00DC3D1D" w:rsidRPr="00A430A3">
              <w:rPr>
                <w:sz w:val="24"/>
                <w:szCs w:val="24"/>
                <w:lang w:val="lt-LT"/>
              </w:rPr>
              <w:t xml:space="preserve"> suteikta </w:t>
            </w:r>
            <w:r w:rsidRPr="00A430A3">
              <w:rPr>
                <w:sz w:val="24"/>
                <w:szCs w:val="24"/>
                <w:lang w:val="lt-LT"/>
              </w:rPr>
              <w:t>22 asmenims.</w:t>
            </w:r>
          </w:p>
        </w:tc>
      </w:tr>
      <w:tr w:rsidR="00DC3D1D" w:rsidRPr="00A430A3" w:rsidTr="00700FE4">
        <w:tc>
          <w:tcPr>
            <w:tcW w:w="1104" w:type="dxa"/>
          </w:tcPr>
          <w:p w:rsidR="00DC3D1D" w:rsidRPr="00A430A3" w:rsidRDefault="00DC3D1D" w:rsidP="00700FE4">
            <w:pPr>
              <w:rPr>
                <w:sz w:val="24"/>
                <w:szCs w:val="24"/>
                <w:lang w:val="lt-LT"/>
              </w:rPr>
            </w:pPr>
            <w:r w:rsidRPr="00A430A3">
              <w:rPr>
                <w:sz w:val="24"/>
                <w:szCs w:val="24"/>
                <w:lang w:val="lt-LT"/>
              </w:rPr>
              <w:t xml:space="preserve">5. </w:t>
            </w:r>
          </w:p>
        </w:tc>
        <w:tc>
          <w:tcPr>
            <w:tcW w:w="3240" w:type="dxa"/>
          </w:tcPr>
          <w:p w:rsidR="00DC3D1D" w:rsidRPr="00A430A3" w:rsidRDefault="00DC3D1D" w:rsidP="004779DC">
            <w:pPr>
              <w:rPr>
                <w:sz w:val="24"/>
                <w:szCs w:val="24"/>
                <w:lang w:val="lt-LT"/>
              </w:rPr>
            </w:pPr>
            <w:r w:rsidRPr="00A430A3">
              <w:rPr>
                <w:sz w:val="24"/>
                <w:szCs w:val="24"/>
                <w:lang w:val="lt-LT"/>
              </w:rPr>
              <w:t xml:space="preserve">Dienos centras neįgaliems ir sutrikusio intelekto vaikams </w:t>
            </w:r>
          </w:p>
        </w:tc>
        <w:tc>
          <w:tcPr>
            <w:tcW w:w="4404" w:type="dxa"/>
          </w:tcPr>
          <w:p w:rsidR="00DC3D1D" w:rsidRPr="00A430A3" w:rsidRDefault="00DC3D1D" w:rsidP="00700FE4">
            <w:pPr>
              <w:rPr>
                <w:sz w:val="24"/>
                <w:szCs w:val="24"/>
                <w:lang w:val="lt-LT"/>
              </w:rPr>
            </w:pPr>
            <w:r w:rsidRPr="00A430A3">
              <w:rPr>
                <w:sz w:val="24"/>
                <w:szCs w:val="24"/>
                <w:lang w:val="lt-LT"/>
              </w:rPr>
              <w:t>Dienos socialinė globa institucijoje  suteikta 17 vaikų, bet ne daugiau kaip 10 per dieną</w:t>
            </w:r>
          </w:p>
        </w:tc>
      </w:tr>
      <w:tr w:rsidR="00DC3D1D" w:rsidRPr="00A430A3" w:rsidTr="00700FE4">
        <w:tc>
          <w:tcPr>
            <w:tcW w:w="1104" w:type="dxa"/>
          </w:tcPr>
          <w:p w:rsidR="00DC3D1D" w:rsidRPr="00A430A3" w:rsidRDefault="00DC3D1D" w:rsidP="00700FE4">
            <w:pPr>
              <w:rPr>
                <w:sz w:val="24"/>
                <w:szCs w:val="24"/>
                <w:lang w:val="lt-LT"/>
              </w:rPr>
            </w:pPr>
            <w:r w:rsidRPr="00A430A3">
              <w:rPr>
                <w:sz w:val="24"/>
                <w:szCs w:val="24"/>
                <w:lang w:val="lt-LT"/>
              </w:rPr>
              <w:t>6.</w:t>
            </w:r>
          </w:p>
        </w:tc>
        <w:tc>
          <w:tcPr>
            <w:tcW w:w="3240" w:type="dxa"/>
          </w:tcPr>
          <w:p w:rsidR="00DC3D1D" w:rsidRPr="00A430A3" w:rsidRDefault="00DC3D1D" w:rsidP="00700FE4">
            <w:pPr>
              <w:rPr>
                <w:sz w:val="24"/>
                <w:szCs w:val="24"/>
                <w:lang w:val="lt-LT"/>
              </w:rPr>
            </w:pPr>
            <w:r w:rsidRPr="00A430A3">
              <w:rPr>
                <w:sz w:val="24"/>
                <w:szCs w:val="24"/>
                <w:lang w:val="lt-LT"/>
              </w:rPr>
              <w:t>Aprūpinta techninėmis pagalbos priemonėmis</w:t>
            </w:r>
          </w:p>
        </w:tc>
        <w:tc>
          <w:tcPr>
            <w:tcW w:w="4404" w:type="dxa"/>
          </w:tcPr>
          <w:p w:rsidR="00DC3D1D" w:rsidRPr="00A430A3" w:rsidRDefault="00DC3D1D" w:rsidP="00700FE4">
            <w:pPr>
              <w:rPr>
                <w:sz w:val="24"/>
                <w:szCs w:val="24"/>
                <w:lang w:val="lt-LT"/>
              </w:rPr>
            </w:pPr>
            <w:r w:rsidRPr="00A430A3">
              <w:rPr>
                <w:sz w:val="24"/>
                <w:szCs w:val="24"/>
                <w:lang w:val="lt-LT"/>
              </w:rPr>
              <w:t xml:space="preserve">709 klientai </w:t>
            </w:r>
          </w:p>
        </w:tc>
      </w:tr>
      <w:tr w:rsidR="00DC3D1D" w:rsidRPr="00A430A3" w:rsidTr="00700FE4">
        <w:tc>
          <w:tcPr>
            <w:tcW w:w="1104" w:type="dxa"/>
          </w:tcPr>
          <w:p w:rsidR="00DC3D1D" w:rsidRPr="00A430A3" w:rsidRDefault="00DC3D1D" w:rsidP="00700FE4">
            <w:pPr>
              <w:rPr>
                <w:sz w:val="24"/>
                <w:szCs w:val="24"/>
                <w:lang w:val="lt-LT"/>
              </w:rPr>
            </w:pPr>
            <w:r w:rsidRPr="00A430A3">
              <w:rPr>
                <w:sz w:val="24"/>
                <w:szCs w:val="24"/>
                <w:lang w:val="lt-LT"/>
              </w:rPr>
              <w:t>7.</w:t>
            </w:r>
          </w:p>
        </w:tc>
        <w:tc>
          <w:tcPr>
            <w:tcW w:w="3240" w:type="dxa"/>
          </w:tcPr>
          <w:p w:rsidR="00DC3D1D" w:rsidRPr="00A430A3" w:rsidRDefault="00DC3D1D" w:rsidP="00700FE4">
            <w:pPr>
              <w:rPr>
                <w:sz w:val="24"/>
                <w:szCs w:val="24"/>
                <w:lang w:val="lt-LT"/>
              </w:rPr>
            </w:pPr>
            <w:r w:rsidRPr="00A430A3">
              <w:rPr>
                <w:sz w:val="24"/>
                <w:szCs w:val="24"/>
                <w:lang w:val="lt-LT"/>
              </w:rPr>
              <w:t>Suteikta bendrųjų socialinių paslaugų</w:t>
            </w:r>
          </w:p>
        </w:tc>
        <w:tc>
          <w:tcPr>
            <w:tcW w:w="4404" w:type="dxa"/>
          </w:tcPr>
          <w:p w:rsidR="00DC3D1D" w:rsidRPr="00A430A3" w:rsidRDefault="00DC3D1D" w:rsidP="00700FE4">
            <w:pPr>
              <w:rPr>
                <w:sz w:val="24"/>
                <w:szCs w:val="24"/>
                <w:lang w:val="lt-LT"/>
              </w:rPr>
            </w:pPr>
            <w:r w:rsidRPr="00A430A3">
              <w:rPr>
                <w:sz w:val="24"/>
                <w:szCs w:val="24"/>
                <w:lang w:val="lt-LT"/>
              </w:rPr>
              <w:t>Pagal poreikį</w:t>
            </w:r>
          </w:p>
        </w:tc>
      </w:tr>
    </w:tbl>
    <w:p w:rsidR="00700FE4" w:rsidRPr="00A430A3" w:rsidRDefault="00700FE4" w:rsidP="00700FE4">
      <w:pPr>
        <w:rPr>
          <w:b/>
          <w:sz w:val="24"/>
          <w:szCs w:val="24"/>
          <w:lang w:val="lt-LT"/>
        </w:rPr>
      </w:pPr>
    </w:p>
    <w:p w:rsidR="00700FE4" w:rsidRPr="00A430A3" w:rsidRDefault="00700FE4" w:rsidP="00E46AD9">
      <w:pPr>
        <w:jc w:val="both"/>
        <w:rPr>
          <w:b/>
          <w:sz w:val="24"/>
          <w:szCs w:val="24"/>
          <w:lang w:val="lt-LT"/>
        </w:rPr>
      </w:pPr>
      <w:r w:rsidRPr="00A430A3">
        <w:rPr>
          <w:b/>
          <w:sz w:val="24"/>
          <w:szCs w:val="24"/>
          <w:lang w:val="lt-LT"/>
        </w:rPr>
        <w:tab/>
      </w:r>
      <w:r w:rsidR="002E4E42">
        <w:rPr>
          <w:b/>
          <w:sz w:val="24"/>
          <w:szCs w:val="24"/>
          <w:lang w:val="lt-LT"/>
        </w:rPr>
        <w:t>5.</w:t>
      </w:r>
      <w:r w:rsidRPr="00A430A3">
        <w:rPr>
          <w:b/>
          <w:sz w:val="24"/>
          <w:szCs w:val="24"/>
          <w:lang w:val="lt-LT"/>
        </w:rPr>
        <w:t xml:space="preserve"> Centro pastatų būklės analizė</w:t>
      </w:r>
    </w:p>
    <w:p w:rsidR="00700FE4" w:rsidRPr="00A430A3" w:rsidRDefault="00700FE4" w:rsidP="00700FE4">
      <w:pPr>
        <w:jc w:val="both"/>
        <w:rPr>
          <w:sz w:val="24"/>
          <w:szCs w:val="24"/>
          <w:lang w:val="lt-LT"/>
        </w:rPr>
      </w:pPr>
      <w:r w:rsidRPr="00A430A3">
        <w:rPr>
          <w:sz w:val="24"/>
          <w:szCs w:val="24"/>
          <w:lang w:val="lt-LT"/>
        </w:rPr>
        <w:tab/>
      </w:r>
    </w:p>
    <w:p w:rsidR="00700FE4" w:rsidRPr="00A430A3" w:rsidRDefault="00700FE4" w:rsidP="00700FE4">
      <w:pPr>
        <w:jc w:val="both"/>
        <w:rPr>
          <w:sz w:val="24"/>
          <w:szCs w:val="24"/>
          <w:lang w:val="lt-LT"/>
        </w:rPr>
      </w:pPr>
      <w:r w:rsidRPr="00A430A3">
        <w:rPr>
          <w:sz w:val="24"/>
          <w:szCs w:val="24"/>
          <w:lang w:val="lt-LT"/>
        </w:rPr>
        <w:tab/>
        <w:t>Investiciniai projektai, renovacija:</w:t>
      </w:r>
    </w:p>
    <w:p w:rsidR="00700FE4" w:rsidRPr="00A430A3" w:rsidRDefault="00700FE4" w:rsidP="00700FE4">
      <w:pPr>
        <w:jc w:val="both"/>
        <w:rPr>
          <w:sz w:val="24"/>
          <w:szCs w:val="24"/>
          <w:lang w:val="lt-LT"/>
        </w:rPr>
      </w:pPr>
      <w:r w:rsidRPr="00A430A3">
        <w:rPr>
          <w:sz w:val="24"/>
          <w:szCs w:val="24"/>
          <w:lang w:val="lt-LT"/>
        </w:rPr>
        <w:tab/>
        <w:t>Pastato, esančio Vytauto g.25, Rokiškio m.</w:t>
      </w:r>
      <w:r w:rsidR="00766F7B" w:rsidRPr="00A430A3">
        <w:rPr>
          <w:sz w:val="24"/>
          <w:szCs w:val="24"/>
          <w:lang w:val="lt-LT"/>
        </w:rPr>
        <w:t>,</w:t>
      </w:r>
      <w:r w:rsidRPr="00A430A3">
        <w:rPr>
          <w:sz w:val="24"/>
          <w:szCs w:val="24"/>
          <w:lang w:val="lt-LT"/>
        </w:rPr>
        <w:t xml:space="preserve"> vidus rekonstruotas 2011 m. Fasado remonto darbai atlikti 2013 m.</w:t>
      </w:r>
    </w:p>
    <w:p w:rsidR="00700FE4" w:rsidRPr="00A430A3" w:rsidRDefault="00700FE4" w:rsidP="00700FE4">
      <w:pPr>
        <w:jc w:val="both"/>
        <w:rPr>
          <w:sz w:val="24"/>
          <w:szCs w:val="24"/>
          <w:lang w:val="lt-LT"/>
        </w:rPr>
      </w:pPr>
      <w:r w:rsidRPr="00A430A3">
        <w:rPr>
          <w:sz w:val="24"/>
          <w:szCs w:val="24"/>
          <w:lang w:val="lt-LT"/>
        </w:rPr>
        <w:tab/>
        <w:t xml:space="preserve">Pastatui, esančiam </w:t>
      </w:r>
      <w:proofErr w:type="spellStart"/>
      <w:r w:rsidRPr="00A430A3">
        <w:rPr>
          <w:sz w:val="24"/>
          <w:szCs w:val="24"/>
          <w:lang w:val="lt-LT"/>
        </w:rPr>
        <w:t>Jūžintuose</w:t>
      </w:r>
      <w:proofErr w:type="spellEnd"/>
      <w:r w:rsidR="00766F7B" w:rsidRPr="00A430A3">
        <w:rPr>
          <w:sz w:val="24"/>
          <w:szCs w:val="24"/>
          <w:lang w:val="lt-LT"/>
        </w:rPr>
        <w:t>,</w:t>
      </w:r>
      <w:r w:rsidRPr="00A430A3">
        <w:rPr>
          <w:sz w:val="24"/>
          <w:szCs w:val="24"/>
          <w:lang w:val="lt-LT"/>
        </w:rPr>
        <w:t xml:space="preserve"> atliktas paprastasis remontas 2013 m.</w:t>
      </w:r>
    </w:p>
    <w:p w:rsidR="00700FE4" w:rsidRPr="00A430A3" w:rsidRDefault="00700FE4" w:rsidP="00700FE4">
      <w:pPr>
        <w:jc w:val="both"/>
        <w:rPr>
          <w:sz w:val="24"/>
          <w:szCs w:val="24"/>
          <w:lang w:val="lt-LT"/>
        </w:rPr>
      </w:pPr>
      <w:r w:rsidRPr="00A430A3">
        <w:rPr>
          <w:sz w:val="24"/>
          <w:szCs w:val="24"/>
          <w:lang w:val="lt-LT"/>
        </w:rPr>
        <w:tab/>
        <w:t xml:space="preserve">2008 m. buvusioje </w:t>
      </w:r>
      <w:proofErr w:type="spellStart"/>
      <w:r w:rsidRPr="00A430A3">
        <w:rPr>
          <w:sz w:val="24"/>
          <w:szCs w:val="24"/>
          <w:lang w:val="lt-LT"/>
        </w:rPr>
        <w:t>Obelių</w:t>
      </w:r>
      <w:proofErr w:type="spellEnd"/>
      <w:r w:rsidRPr="00A430A3">
        <w:rPr>
          <w:sz w:val="24"/>
          <w:szCs w:val="24"/>
          <w:lang w:val="lt-LT"/>
        </w:rPr>
        <w:t xml:space="preserve"> slaugos ligoninėje įrengti </w:t>
      </w:r>
      <w:proofErr w:type="spellStart"/>
      <w:r w:rsidRPr="00A430A3">
        <w:rPr>
          <w:sz w:val="24"/>
          <w:szCs w:val="24"/>
          <w:lang w:val="lt-LT"/>
        </w:rPr>
        <w:t>Obelių</w:t>
      </w:r>
      <w:proofErr w:type="spellEnd"/>
      <w:r w:rsidRPr="00A430A3">
        <w:rPr>
          <w:sz w:val="24"/>
          <w:szCs w:val="24"/>
          <w:lang w:val="lt-LT"/>
        </w:rPr>
        <w:t xml:space="preserve"> savarankiško gyvenimo namai iš Socialinės apsaugos ir darbo ministerijos skirtų lėšų nestacionarių socialinių paslaugų infrastruktūros plėtrai.  </w:t>
      </w:r>
    </w:p>
    <w:p w:rsidR="00700FE4" w:rsidRPr="00A430A3" w:rsidRDefault="00700FE4" w:rsidP="00700FE4">
      <w:pPr>
        <w:jc w:val="both"/>
        <w:rPr>
          <w:sz w:val="24"/>
          <w:szCs w:val="24"/>
          <w:lang w:val="lt-LT"/>
        </w:rPr>
      </w:pPr>
      <w:r w:rsidRPr="00A430A3">
        <w:rPr>
          <w:sz w:val="24"/>
          <w:szCs w:val="24"/>
          <w:lang w:val="lt-LT"/>
        </w:rPr>
        <w:tab/>
        <w:t xml:space="preserve">Pastatas </w:t>
      </w:r>
      <w:proofErr w:type="spellStart"/>
      <w:r w:rsidRPr="00A430A3">
        <w:rPr>
          <w:sz w:val="24"/>
          <w:szCs w:val="24"/>
          <w:lang w:val="lt-LT"/>
        </w:rPr>
        <w:t>Obeliuose</w:t>
      </w:r>
      <w:proofErr w:type="spellEnd"/>
      <w:r w:rsidRPr="00A430A3">
        <w:rPr>
          <w:sz w:val="24"/>
          <w:szCs w:val="24"/>
          <w:lang w:val="lt-LT"/>
        </w:rPr>
        <w:t>, pasinaudojus ES struktūrinių fondų lėšomis</w:t>
      </w:r>
      <w:r w:rsidR="00766F7B" w:rsidRPr="00A430A3">
        <w:rPr>
          <w:sz w:val="24"/>
          <w:szCs w:val="24"/>
          <w:lang w:val="lt-LT"/>
        </w:rPr>
        <w:t>,</w:t>
      </w:r>
      <w:r w:rsidRPr="00A430A3">
        <w:rPr>
          <w:sz w:val="24"/>
          <w:szCs w:val="24"/>
          <w:lang w:val="lt-LT"/>
        </w:rPr>
        <w:t xml:space="preserve"> rekonstruotas, įrengiant mansardą 2014 m. </w:t>
      </w:r>
    </w:p>
    <w:p w:rsidR="00130693" w:rsidRPr="00A430A3" w:rsidRDefault="00700FE4" w:rsidP="00700FE4">
      <w:pPr>
        <w:jc w:val="both"/>
        <w:rPr>
          <w:sz w:val="24"/>
          <w:szCs w:val="24"/>
          <w:lang w:val="lt-LT"/>
        </w:rPr>
      </w:pPr>
      <w:r w:rsidRPr="00A430A3">
        <w:rPr>
          <w:sz w:val="24"/>
          <w:szCs w:val="24"/>
          <w:lang w:val="lt-LT"/>
        </w:rPr>
        <w:tab/>
      </w:r>
    </w:p>
    <w:p w:rsidR="00700FE4" w:rsidRPr="00A430A3" w:rsidRDefault="002E4E42" w:rsidP="00E46AD9">
      <w:pPr>
        <w:rPr>
          <w:b/>
          <w:sz w:val="24"/>
          <w:szCs w:val="24"/>
          <w:lang w:val="lt-LT"/>
        </w:rPr>
      </w:pPr>
      <w:r>
        <w:rPr>
          <w:b/>
          <w:sz w:val="24"/>
          <w:szCs w:val="24"/>
          <w:lang w:val="lt-LT"/>
        </w:rPr>
        <w:tab/>
        <w:t>6</w:t>
      </w:r>
      <w:r w:rsidR="00700FE4" w:rsidRPr="00A430A3">
        <w:rPr>
          <w:b/>
          <w:sz w:val="24"/>
          <w:szCs w:val="24"/>
          <w:lang w:val="lt-LT"/>
        </w:rPr>
        <w:t>. Rokiškio socialinės paramos centro finansavimo šaltiniai ir lėšos</w:t>
      </w:r>
      <w:r w:rsidR="00700FE4" w:rsidRPr="00A430A3">
        <w:rPr>
          <w:sz w:val="24"/>
          <w:szCs w:val="24"/>
          <w:lang w:val="lt-LT"/>
        </w:rPr>
        <w:t xml:space="preserve"> </w:t>
      </w:r>
      <w:r w:rsidR="00700FE4" w:rsidRPr="00A430A3">
        <w:rPr>
          <w:b/>
          <w:sz w:val="24"/>
          <w:szCs w:val="24"/>
          <w:lang w:val="lt-LT"/>
        </w:rPr>
        <w:t>(įstaigos veiklos programa):</w:t>
      </w:r>
    </w:p>
    <w:p w:rsidR="00700FE4" w:rsidRPr="00A430A3" w:rsidRDefault="00700FE4" w:rsidP="00700FE4">
      <w:pPr>
        <w:jc w:val="both"/>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657"/>
        <w:gridCol w:w="1260"/>
        <w:gridCol w:w="1200"/>
        <w:gridCol w:w="1216"/>
        <w:gridCol w:w="1240"/>
        <w:gridCol w:w="1256"/>
        <w:gridCol w:w="1469"/>
      </w:tblGrid>
      <w:tr w:rsidR="00700FE4" w:rsidRPr="00A430A3" w:rsidTr="00700FE4">
        <w:trPr>
          <w:trHeight w:val="1013"/>
        </w:trPr>
        <w:tc>
          <w:tcPr>
            <w:tcW w:w="556" w:type="dxa"/>
            <w:shd w:val="clear" w:color="auto" w:fill="auto"/>
          </w:tcPr>
          <w:p w:rsidR="00700FE4" w:rsidRPr="00A430A3" w:rsidRDefault="00700FE4" w:rsidP="00700FE4">
            <w:pPr>
              <w:rPr>
                <w:lang w:val="lt-LT"/>
              </w:rPr>
            </w:pPr>
            <w:r w:rsidRPr="00A430A3">
              <w:rPr>
                <w:lang w:val="lt-LT"/>
              </w:rPr>
              <w:t>Eil.</w:t>
            </w:r>
          </w:p>
          <w:p w:rsidR="00700FE4" w:rsidRPr="00A430A3" w:rsidRDefault="00700FE4" w:rsidP="00700FE4">
            <w:pPr>
              <w:rPr>
                <w:lang w:val="lt-LT"/>
              </w:rPr>
            </w:pPr>
            <w:r w:rsidRPr="00A430A3">
              <w:rPr>
                <w:lang w:val="lt-LT"/>
              </w:rPr>
              <w:t>Nr.</w:t>
            </w:r>
          </w:p>
        </w:tc>
        <w:tc>
          <w:tcPr>
            <w:tcW w:w="1657" w:type="dxa"/>
            <w:shd w:val="clear" w:color="auto" w:fill="auto"/>
          </w:tcPr>
          <w:p w:rsidR="00700FE4" w:rsidRPr="00A430A3" w:rsidRDefault="00700FE4" w:rsidP="00700FE4">
            <w:pPr>
              <w:rPr>
                <w:lang w:val="lt-LT"/>
              </w:rPr>
            </w:pPr>
            <w:r w:rsidRPr="00A430A3">
              <w:rPr>
                <w:lang w:val="lt-LT"/>
              </w:rPr>
              <w:t>Lėšų šaltinis</w:t>
            </w:r>
          </w:p>
        </w:tc>
        <w:tc>
          <w:tcPr>
            <w:tcW w:w="1260" w:type="dxa"/>
            <w:shd w:val="clear" w:color="auto" w:fill="auto"/>
          </w:tcPr>
          <w:p w:rsidR="00700FE4" w:rsidRPr="00A430A3" w:rsidRDefault="00700FE4" w:rsidP="00700FE4">
            <w:pPr>
              <w:rPr>
                <w:lang w:val="lt-LT"/>
              </w:rPr>
            </w:pPr>
            <w:r w:rsidRPr="00A430A3">
              <w:rPr>
                <w:lang w:val="lt-LT"/>
              </w:rPr>
              <w:t>Lėšų suma</w:t>
            </w:r>
          </w:p>
        </w:tc>
        <w:tc>
          <w:tcPr>
            <w:tcW w:w="1200" w:type="dxa"/>
            <w:shd w:val="clear" w:color="auto" w:fill="auto"/>
          </w:tcPr>
          <w:p w:rsidR="00700FE4" w:rsidRPr="00A430A3" w:rsidRDefault="00700FE4" w:rsidP="00700FE4">
            <w:pPr>
              <w:rPr>
                <w:lang w:val="lt-LT"/>
              </w:rPr>
            </w:pPr>
            <w:proofErr w:type="spellStart"/>
            <w:r w:rsidRPr="00A430A3">
              <w:rPr>
                <w:lang w:val="lt-LT"/>
              </w:rPr>
              <w:t>Adminis-</w:t>
            </w:r>
            <w:proofErr w:type="spellEnd"/>
          </w:p>
          <w:p w:rsidR="00700FE4" w:rsidRPr="00A430A3" w:rsidRDefault="00700FE4" w:rsidP="00700FE4">
            <w:pPr>
              <w:rPr>
                <w:lang w:val="lt-LT"/>
              </w:rPr>
            </w:pPr>
            <w:proofErr w:type="spellStart"/>
            <w:r w:rsidRPr="00A430A3">
              <w:rPr>
                <w:lang w:val="lt-LT"/>
              </w:rPr>
              <w:t>tracijai</w:t>
            </w:r>
            <w:proofErr w:type="spellEnd"/>
          </w:p>
        </w:tc>
        <w:tc>
          <w:tcPr>
            <w:tcW w:w="1216" w:type="dxa"/>
            <w:shd w:val="clear" w:color="auto" w:fill="auto"/>
          </w:tcPr>
          <w:p w:rsidR="00700FE4" w:rsidRPr="00A430A3" w:rsidRDefault="00700FE4" w:rsidP="00700FE4">
            <w:pPr>
              <w:rPr>
                <w:lang w:val="lt-LT"/>
              </w:rPr>
            </w:pPr>
            <w:proofErr w:type="spellStart"/>
            <w:r w:rsidRPr="00A430A3">
              <w:rPr>
                <w:lang w:val="lt-LT"/>
              </w:rPr>
              <w:t>Jūžintų</w:t>
            </w:r>
            <w:proofErr w:type="spellEnd"/>
          </w:p>
          <w:p w:rsidR="00700FE4" w:rsidRPr="00A430A3" w:rsidRDefault="00700FE4" w:rsidP="00700FE4">
            <w:pPr>
              <w:rPr>
                <w:lang w:val="lt-LT"/>
              </w:rPr>
            </w:pPr>
            <w:r w:rsidRPr="00A430A3">
              <w:rPr>
                <w:lang w:val="lt-LT"/>
              </w:rPr>
              <w:t>dienos</w:t>
            </w:r>
          </w:p>
          <w:p w:rsidR="00700FE4" w:rsidRPr="00A430A3" w:rsidRDefault="00700FE4" w:rsidP="00700FE4">
            <w:pPr>
              <w:rPr>
                <w:lang w:val="lt-LT"/>
              </w:rPr>
            </w:pPr>
            <w:r w:rsidRPr="00A430A3">
              <w:rPr>
                <w:lang w:val="lt-LT"/>
              </w:rPr>
              <w:t xml:space="preserve">ir </w:t>
            </w:r>
            <w:proofErr w:type="spellStart"/>
            <w:r w:rsidRPr="00A430A3">
              <w:rPr>
                <w:lang w:val="lt-LT"/>
              </w:rPr>
              <w:t>trumpalai-</w:t>
            </w:r>
            <w:proofErr w:type="spellEnd"/>
          </w:p>
          <w:p w:rsidR="00700FE4" w:rsidRPr="00A430A3" w:rsidRDefault="00700FE4" w:rsidP="00700FE4">
            <w:pPr>
              <w:rPr>
                <w:lang w:val="lt-LT"/>
              </w:rPr>
            </w:pPr>
            <w:r w:rsidRPr="00A430A3">
              <w:rPr>
                <w:lang w:val="lt-LT"/>
              </w:rPr>
              <w:t xml:space="preserve">kės  </w:t>
            </w:r>
            <w:proofErr w:type="spellStart"/>
            <w:r w:rsidRPr="00A430A3">
              <w:rPr>
                <w:lang w:val="lt-LT"/>
              </w:rPr>
              <w:t>so-</w:t>
            </w:r>
            <w:proofErr w:type="spellEnd"/>
          </w:p>
          <w:p w:rsidR="00700FE4" w:rsidRPr="00A430A3" w:rsidRDefault="00700FE4" w:rsidP="00700FE4">
            <w:pPr>
              <w:rPr>
                <w:lang w:val="lt-LT"/>
              </w:rPr>
            </w:pPr>
            <w:proofErr w:type="spellStart"/>
            <w:r w:rsidRPr="00A430A3">
              <w:rPr>
                <w:lang w:val="lt-LT"/>
              </w:rPr>
              <w:t>cialinės</w:t>
            </w:r>
            <w:proofErr w:type="spellEnd"/>
          </w:p>
          <w:p w:rsidR="00700FE4" w:rsidRPr="00A430A3" w:rsidRDefault="00700FE4" w:rsidP="00700FE4">
            <w:pPr>
              <w:rPr>
                <w:lang w:val="lt-LT"/>
              </w:rPr>
            </w:pPr>
            <w:r w:rsidRPr="00A430A3">
              <w:rPr>
                <w:lang w:val="lt-LT"/>
              </w:rPr>
              <w:t>globos</w:t>
            </w:r>
          </w:p>
          <w:p w:rsidR="00700FE4" w:rsidRPr="00A430A3" w:rsidRDefault="00700FE4" w:rsidP="00700FE4">
            <w:pPr>
              <w:rPr>
                <w:lang w:val="lt-LT"/>
              </w:rPr>
            </w:pPr>
            <w:r w:rsidRPr="00A430A3">
              <w:rPr>
                <w:lang w:val="lt-LT"/>
              </w:rPr>
              <w:t>centras</w:t>
            </w:r>
          </w:p>
        </w:tc>
        <w:tc>
          <w:tcPr>
            <w:tcW w:w="1240" w:type="dxa"/>
            <w:shd w:val="clear" w:color="auto" w:fill="auto"/>
          </w:tcPr>
          <w:p w:rsidR="00700FE4" w:rsidRPr="00A430A3" w:rsidRDefault="00700FE4" w:rsidP="00700FE4">
            <w:pPr>
              <w:rPr>
                <w:lang w:val="lt-LT"/>
              </w:rPr>
            </w:pPr>
            <w:r w:rsidRPr="00A430A3">
              <w:rPr>
                <w:lang w:val="lt-LT"/>
              </w:rPr>
              <w:t>Lankomo-</w:t>
            </w:r>
          </w:p>
          <w:p w:rsidR="00700FE4" w:rsidRPr="00A430A3" w:rsidRDefault="00700FE4" w:rsidP="00700FE4">
            <w:pPr>
              <w:rPr>
                <w:lang w:val="lt-LT"/>
              </w:rPr>
            </w:pPr>
            <w:proofErr w:type="spellStart"/>
            <w:r w:rsidRPr="00A430A3">
              <w:rPr>
                <w:lang w:val="lt-LT"/>
              </w:rPr>
              <w:t>sios</w:t>
            </w:r>
            <w:proofErr w:type="spellEnd"/>
          </w:p>
          <w:p w:rsidR="00700FE4" w:rsidRPr="00A430A3" w:rsidRDefault="00700FE4" w:rsidP="00700FE4">
            <w:pPr>
              <w:rPr>
                <w:lang w:val="lt-LT"/>
              </w:rPr>
            </w:pPr>
            <w:r w:rsidRPr="00A430A3">
              <w:rPr>
                <w:lang w:val="lt-LT"/>
              </w:rPr>
              <w:t>priežiūros</w:t>
            </w:r>
          </w:p>
          <w:p w:rsidR="00700FE4" w:rsidRPr="00A430A3" w:rsidRDefault="00700FE4" w:rsidP="00700FE4">
            <w:pPr>
              <w:rPr>
                <w:lang w:val="lt-LT"/>
              </w:rPr>
            </w:pPr>
            <w:r w:rsidRPr="00A430A3">
              <w:rPr>
                <w:lang w:val="lt-LT"/>
              </w:rPr>
              <w:t>padalinys</w:t>
            </w:r>
          </w:p>
        </w:tc>
        <w:tc>
          <w:tcPr>
            <w:tcW w:w="1256" w:type="dxa"/>
            <w:shd w:val="clear" w:color="auto" w:fill="auto"/>
          </w:tcPr>
          <w:p w:rsidR="00700FE4" w:rsidRPr="00A430A3" w:rsidRDefault="00700FE4" w:rsidP="00700FE4">
            <w:pPr>
              <w:rPr>
                <w:lang w:val="lt-LT"/>
              </w:rPr>
            </w:pPr>
            <w:r w:rsidRPr="00A430A3">
              <w:rPr>
                <w:lang w:val="lt-LT"/>
              </w:rPr>
              <w:t>Dienos centras</w:t>
            </w:r>
          </w:p>
          <w:p w:rsidR="00700FE4" w:rsidRPr="00A430A3" w:rsidRDefault="00700FE4" w:rsidP="00700FE4">
            <w:pPr>
              <w:rPr>
                <w:lang w:val="lt-LT"/>
              </w:rPr>
            </w:pPr>
            <w:r w:rsidRPr="00A430A3">
              <w:rPr>
                <w:lang w:val="lt-LT"/>
              </w:rPr>
              <w:t xml:space="preserve">neįgaliems ir </w:t>
            </w:r>
            <w:proofErr w:type="spellStart"/>
            <w:r w:rsidRPr="00A430A3">
              <w:rPr>
                <w:lang w:val="lt-LT"/>
              </w:rPr>
              <w:t>sutriku-</w:t>
            </w:r>
            <w:proofErr w:type="spellEnd"/>
          </w:p>
          <w:p w:rsidR="00700FE4" w:rsidRPr="00A430A3" w:rsidRDefault="00700FE4" w:rsidP="00700FE4">
            <w:pPr>
              <w:rPr>
                <w:lang w:val="lt-LT"/>
              </w:rPr>
            </w:pPr>
            <w:proofErr w:type="spellStart"/>
            <w:r w:rsidRPr="00A430A3">
              <w:rPr>
                <w:lang w:val="lt-LT"/>
              </w:rPr>
              <w:t>sio</w:t>
            </w:r>
            <w:proofErr w:type="spellEnd"/>
            <w:r w:rsidRPr="00A430A3">
              <w:rPr>
                <w:lang w:val="lt-LT"/>
              </w:rPr>
              <w:t xml:space="preserve"> intelekto</w:t>
            </w:r>
          </w:p>
          <w:p w:rsidR="00700FE4" w:rsidRPr="00A430A3" w:rsidRDefault="00700FE4" w:rsidP="00700FE4">
            <w:pPr>
              <w:rPr>
                <w:lang w:val="lt-LT"/>
              </w:rPr>
            </w:pPr>
            <w:r w:rsidRPr="00A430A3">
              <w:rPr>
                <w:lang w:val="lt-LT"/>
              </w:rPr>
              <w:t>vaikams</w:t>
            </w:r>
          </w:p>
        </w:tc>
        <w:tc>
          <w:tcPr>
            <w:tcW w:w="1469" w:type="dxa"/>
            <w:shd w:val="clear" w:color="auto" w:fill="auto"/>
          </w:tcPr>
          <w:p w:rsidR="00700FE4" w:rsidRPr="00A430A3" w:rsidRDefault="00700FE4" w:rsidP="00700FE4">
            <w:pPr>
              <w:rPr>
                <w:lang w:val="lt-LT"/>
              </w:rPr>
            </w:pPr>
            <w:proofErr w:type="spellStart"/>
            <w:r w:rsidRPr="00A430A3">
              <w:rPr>
                <w:lang w:val="lt-LT"/>
              </w:rPr>
              <w:t>Obelių</w:t>
            </w:r>
            <w:proofErr w:type="spellEnd"/>
          </w:p>
          <w:p w:rsidR="00700FE4" w:rsidRPr="00A430A3" w:rsidRDefault="00700FE4" w:rsidP="00700FE4">
            <w:pPr>
              <w:rPr>
                <w:lang w:val="lt-LT"/>
              </w:rPr>
            </w:pPr>
            <w:r w:rsidRPr="00A430A3">
              <w:rPr>
                <w:lang w:val="lt-LT"/>
              </w:rPr>
              <w:t>savarankiško</w:t>
            </w:r>
          </w:p>
          <w:p w:rsidR="00700FE4" w:rsidRPr="00A430A3" w:rsidRDefault="00700FE4" w:rsidP="00700FE4">
            <w:pPr>
              <w:rPr>
                <w:lang w:val="lt-LT"/>
              </w:rPr>
            </w:pPr>
            <w:r w:rsidRPr="00A430A3">
              <w:rPr>
                <w:lang w:val="lt-LT"/>
              </w:rPr>
              <w:t>gyvenimo</w:t>
            </w:r>
          </w:p>
          <w:p w:rsidR="00700FE4" w:rsidRPr="00A430A3" w:rsidRDefault="00700FE4" w:rsidP="00700FE4">
            <w:pPr>
              <w:rPr>
                <w:lang w:val="lt-LT"/>
              </w:rPr>
            </w:pPr>
            <w:r w:rsidRPr="00A430A3">
              <w:rPr>
                <w:lang w:val="lt-LT"/>
              </w:rPr>
              <w:t>namai</w:t>
            </w:r>
          </w:p>
        </w:tc>
      </w:tr>
      <w:tr w:rsidR="00700FE4" w:rsidRPr="00A430A3" w:rsidTr="00700FE4">
        <w:tc>
          <w:tcPr>
            <w:tcW w:w="556" w:type="dxa"/>
            <w:shd w:val="clear" w:color="auto" w:fill="auto"/>
          </w:tcPr>
          <w:p w:rsidR="00700FE4" w:rsidRPr="00A430A3" w:rsidRDefault="00700FE4" w:rsidP="00700FE4">
            <w:pPr>
              <w:rPr>
                <w:lang w:val="lt-LT"/>
              </w:rPr>
            </w:pPr>
            <w:r w:rsidRPr="00A430A3">
              <w:rPr>
                <w:lang w:val="lt-LT"/>
              </w:rPr>
              <w:t>1.</w:t>
            </w:r>
          </w:p>
        </w:tc>
        <w:tc>
          <w:tcPr>
            <w:tcW w:w="1657" w:type="dxa"/>
            <w:shd w:val="clear" w:color="auto" w:fill="auto"/>
          </w:tcPr>
          <w:p w:rsidR="00700FE4" w:rsidRPr="00A430A3" w:rsidRDefault="00700FE4" w:rsidP="00700FE4">
            <w:pPr>
              <w:rPr>
                <w:b/>
                <w:lang w:val="lt-LT"/>
              </w:rPr>
            </w:pPr>
            <w:r w:rsidRPr="00A430A3">
              <w:rPr>
                <w:b/>
                <w:lang w:val="lt-LT"/>
              </w:rPr>
              <w:t xml:space="preserve"> Savivaldybės biudžeto lėšos</w:t>
            </w:r>
          </w:p>
        </w:tc>
        <w:tc>
          <w:tcPr>
            <w:tcW w:w="1260" w:type="dxa"/>
            <w:shd w:val="clear" w:color="auto" w:fill="auto"/>
          </w:tcPr>
          <w:p w:rsidR="00700FE4" w:rsidRPr="00A430A3" w:rsidRDefault="00700FE4" w:rsidP="00700FE4">
            <w:pPr>
              <w:jc w:val="center"/>
              <w:rPr>
                <w:lang w:val="lt-LT"/>
              </w:rPr>
            </w:pPr>
          </w:p>
        </w:tc>
        <w:tc>
          <w:tcPr>
            <w:tcW w:w="1200" w:type="dxa"/>
            <w:shd w:val="clear" w:color="auto" w:fill="auto"/>
          </w:tcPr>
          <w:p w:rsidR="00700FE4" w:rsidRPr="00A430A3" w:rsidRDefault="00700FE4" w:rsidP="00700FE4">
            <w:pPr>
              <w:jc w:val="center"/>
              <w:rPr>
                <w:lang w:val="lt-LT"/>
              </w:rPr>
            </w:pPr>
          </w:p>
        </w:tc>
        <w:tc>
          <w:tcPr>
            <w:tcW w:w="1216" w:type="dxa"/>
            <w:shd w:val="clear" w:color="auto" w:fill="auto"/>
          </w:tcPr>
          <w:p w:rsidR="00700FE4" w:rsidRPr="00A430A3" w:rsidRDefault="00700FE4" w:rsidP="00700FE4">
            <w:pPr>
              <w:jc w:val="center"/>
              <w:rPr>
                <w:lang w:val="lt-LT"/>
              </w:rPr>
            </w:pPr>
          </w:p>
        </w:tc>
        <w:tc>
          <w:tcPr>
            <w:tcW w:w="1240" w:type="dxa"/>
            <w:shd w:val="clear" w:color="auto" w:fill="auto"/>
          </w:tcPr>
          <w:p w:rsidR="00700FE4" w:rsidRPr="00A430A3" w:rsidRDefault="00700FE4" w:rsidP="00700FE4">
            <w:pPr>
              <w:jc w:val="center"/>
              <w:rPr>
                <w:lang w:val="lt-LT"/>
              </w:rPr>
            </w:pPr>
          </w:p>
        </w:tc>
        <w:tc>
          <w:tcPr>
            <w:tcW w:w="1256" w:type="dxa"/>
            <w:shd w:val="clear" w:color="auto" w:fill="auto"/>
          </w:tcPr>
          <w:p w:rsidR="00700FE4" w:rsidRPr="00A430A3" w:rsidRDefault="00700FE4" w:rsidP="00700FE4">
            <w:pPr>
              <w:jc w:val="center"/>
              <w:rPr>
                <w:lang w:val="lt-LT"/>
              </w:rPr>
            </w:pPr>
          </w:p>
        </w:tc>
        <w:tc>
          <w:tcPr>
            <w:tcW w:w="1469" w:type="dxa"/>
            <w:shd w:val="clear" w:color="auto" w:fill="auto"/>
          </w:tcPr>
          <w:p w:rsidR="00700FE4" w:rsidRPr="00A430A3" w:rsidRDefault="00700FE4" w:rsidP="00700FE4">
            <w:pPr>
              <w:jc w:val="cente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Darbo užmokestis</w:t>
            </w:r>
          </w:p>
        </w:tc>
        <w:tc>
          <w:tcPr>
            <w:tcW w:w="1260" w:type="dxa"/>
            <w:shd w:val="clear" w:color="auto" w:fill="auto"/>
            <w:vAlign w:val="bottom"/>
          </w:tcPr>
          <w:p w:rsidR="00700FE4" w:rsidRPr="00A430A3" w:rsidRDefault="00700FE4" w:rsidP="00700FE4">
            <w:pPr>
              <w:jc w:val="center"/>
              <w:rPr>
                <w:lang w:val="lt-LT"/>
              </w:rPr>
            </w:pPr>
            <w:r w:rsidRPr="00A430A3">
              <w:rPr>
                <w:lang w:val="lt-LT"/>
              </w:rPr>
              <w:t>220477,00</w:t>
            </w:r>
          </w:p>
        </w:tc>
        <w:tc>
          <w:tcPr>
            <w:tcW w:w="1200" w:type="dxa"/>
            <w:shd w:val="clear" w:color="auto" w:fill="auto"/>
            <w:vAlign w:val="bottom"/>
          </w:tcPr>
          <w:p w:rsidR="00700FE4" w:rsidRPr="00A430A3" w:rsidRDefault="00700FE4" w:rsidP="00700FE4">
            <w:pPr>
              <w:jc w:val="center"/>
              <w:rPr>
                <w:lang w:val="lt-LT"/>
              </w:rPr>
            </w:pPr>
            <w:r w:rsidRPr="00A430A3">
              <w:rPr>
                <w:lang w:val="lt-LT"/>
              </w:rPr>
              <w:t>58854,90</w:t>
            </w:r>
          </w:p>
        </w:tc>
        <w:tc>
          <w:tcPr>
            <w:tcW w:w="1216" w:type="dxa"/>
            <w:shd w:val="clear" w:color="auto" w:fill="auto"/>
            <w:vAlign w:val="bottom"/>
          </w:tcPr>
          <w:p w:rsidR="00700FE4" w:rsidRPr="00A430A3" w:rsidRDefault="00700FE4" w:rsidP="00700FE4">
            <w:pPr>
              <w:jc w:val="center"/>
              <w:rPr>
                <w:lang w:val="lt-LT"/>
              </w:rPr>
            </w:pPr>
            <w:r w:rsidRPr="00A430A3">
              <w:rPr>
                <w:lang w:val="lt-LT"/>
              </w:rPr>
              <w:t>47491,91</w:t>
            </w:r>
          </w:p>
        </w:tc>
        <w:tc>
          <w:tcPr>
            <w:tcW w:w="1240" w:type="dxa"/>
            <w:shd w:val="clear" w:color="auto" w:fill="auto"/>
            <w:vAlign w:val="bottom"/>
          </w:tcPr>
          <w:p w:rsidR="00700FE4" w:rsidRPr="00A430A3" w:rsidRDefault="00700FE4" w:rsidP="00700FE4">
            <w:pPr>
              <w:jc w:val="center"/>
              <w:rPr>
                <w:lang w:val="lt-LT"/>
              </w:rPr>
            </w:pPr>
            <w:r w:rsidRPr="00A430A3">
              <w:rPr>
                <w:lang w:val="lt-LT"/>
              </w:rPr>
              <w:t>48115,44</w:t>
            </w:r>
          </w:p>
        </w:tc>
        <w:tc>
          <w:tcPr>
            <w:tcW w:w="1256" w:type="dxa"/>
            <w:shd w:val="clear" w:color="auto" w:fill="auto"/>
            <w:vAlign w:val="bottom"/>
          </w:tcPr>
          <w:p w:rsidR="00700FE4" w:rsidRPr="00A430A3" w:rsidRDefault="00700FE4" w:rsidP="00700FE4">
            <w:pPr>
              <w:jc w:val="center"/>
              <w:rPr>
                <w:lang w:val="lt-LT"/>
              </w:rPr>
            </w:pPr>
            <w:r w:rsidRPr="00A430A3">
              <w:rPr>
                <w:lang w:val="lt-LT"/>
              </w:rPr>
              <w:t>26115,52</w:t>
            </w:r>
          </w:p>
        </w:tc>
        <w:tc>
          <w:tcPr>
            <w:tcW w:w="1469" w:type="dxa"/>
            <w:shd w:val="clear" w:color="auto" w:fill="auto"/>
            <w:vAlign w:val="bottom"/>
          </w:tcPr>
          <w:p w:rsidR="00700FE4" w:rsidRPr="00A430A3" w:rsidRDefault="00700FE4" w:rsidP="00700FE4">
            <w:pPr>
              <w:jc w:val="center"/>
              <w:rPr>
                <w:lang w:val="lt-LT"/>
              </w:rPr>
            </w:pPr>
            <w:r w:rsidRPr="00A430A3">
              <w:rPr>
                <w:lang w:val="lt-LT"/>
              </w:rPr>
              <w:t>39899,23</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66F7B" w:rsidP="00766F7B">
            <w:pPr>
              <w:rPr>
                <w:lang w:val="lt-LT"/>
              </w:rPr>
            </w:pPr>
            <w:r w:rsidRPr="00A430A3">
              <w:rPr>
                <w:lang w:val="lt-LT"/>
              </w:rPr>
              <w:t>S</w:t>
            </w:r>
            <w:r w:rsidR="00700FE4" w:rsidRPr="00A430A3">
              <w:rPr>
                <w:lang w:val="lt-LT"/>
              </w:rPr>
              <w:t>odra</w:t>
            </w:r>
          </w:p>
        </w:tc>
        <w:tc>
          <w:tcPr>
            <w:tcW w:w="1260" w:type="dxa"/>
            <w:shd w:val="clear" w:color="auto" w:fill="auto"/>
            <w:vAlign w:val="bottom"/>
          </w:tcPr>
          <w:p w:rsidR="00700FE4" w:rsidRPr="00A430A3" w:rsidRDefault="00700FE4" w:rsidP="00700FE4">
            <w:pPr>
              <w:jc w:val="center"/>
              <w:rPr>
                <w:lang w:val="lt-LT"/>
              </w:rPr>
            </w:pPr>
            <w:r w:rsidRPr="00A430A3">
              <w:rPr>
                <w:lang w:val="lt-LT"/>
              </w:rPr>
              <w:t>69010,00</w:t>
            </w:r>
          </w:p>
        </w:tc>
        <w:tc>
          <w:tcPr>
            <w:tcW w:w="1200" w:type="dxa"/>
            <w:shd w:val="clear" w:color="auto" w:fill="auto"/>
            <w:vAlign w:val="bottom"/>
          </w:tcPr>
          <w:p w:rsidR="00700FE4" w:rsidRPr="00A430A3" w:rsidRDefault="00700FE4" w:rsidP="00700FE4">
            <w:pPr>
              <w:jc w:val="center"/>
              <w:rPr>
                <w:lang w:val="lt-LT"/>
              </w:rPr>
            </w:pPr>
            <w:r w:rsidRPr="00A430A3">
              <w:rPr>
                <w:lang w:val="lt-LT"/>
              </w:rPr>
              <w:t>18165,51</w:t>
            </w:r>
          </w:p>
        </w:tc>
        <w:tc>
          <w:tcPr>
            <w:tcW w:w="1216" w:type="dxa"/>
            <w:shd w:val="clear" w:color="auto" w:fill="auto"/>
            <w:vAlign w:val="bottom"/>
          </w:tcPr>
          <w:p w:rsidR="00700FE4" w:rsidRPr="00A430A3" w:rsidRDefault="00700FE4" w:rsidP="00700FE4">
            <w:pPr>
              <w:jc w:val="center"/>
              <w:rPr>
                <w:lang w:val="lt-LT"/>
              </w:rPr>
            </w:pPr>
            <w:r w:rsidRPr="00A430A3">
              <w:rPr>
                <w:lang w:val="lt-LT"/>
              </w:rPr>
              <w:t>15018,05</w:t>
            </w:r>
          </w:p>
        </w:tc>
        <w:tc>
          <w:tcPr>
            <w:tcW w:w="1240" w:type="dxa"/>
            <w:shd w:val="clear" w:color="auto" w:fill="auto"/>
            <w:vAlign w:val="bottom"/>
          </w:tcPr>
          <w:p w:rsidR="00700FE4" w:rsidRPr="00A430A3" w:rsidRDefault="00700FE4" w:rsidP="00700FE4">
            <w:pPr>
              <w:jc w:val="center"/>
              <w:rPr>
                <w:lang w:val="lt-LT"/>
              </w:rPr>
            </w:pPr>
            <w:r w:rsidRPr="00A430A3">
              <w:rPr>
                <w:lang w:val="lt-LT"/>
              </w:rPr>
              <w:t>15050,30</w:t>
            </w:r>
          </w:p>
        </w:tc>
        <w:tc>
          <w:tcPr>
            <w:tcW w:w="1256" w:type="dxa"/>
            <w:shd w:val="clear" w:color="auto" w:fill="auto"/>
            <w:vAlign w:val="bottom"/>
          </w:tcPr>
          <w:p w:rsidR="00700FE4" w:rsidRPr="00A430A3" w:rsidRDefault="00700FE4" w:rsidP="00700FE4">
            <w:pPr>
              <w:jc w:val="center"/>
              <w:rPr>
                <w:lang w:val="lt-LT"/>
              </w:rPr>
            </w:pPr>
            <w:r w:rsidRPr="00A430A3">
              <w:rPr>
                <w:lang w:val="lt-LT"/>
              </w:rPr>
              <w:t>8070,02</w:t>
            </w:r>
          </w:p>
        </w:tc>
        <w:tc>
          <w:tcPr>
            <w:tcW w:w="1469" w:type="dxa"/>
            <w:shd w:val="clear" w:color="auto" w:fill="auto"/>
            <w:vAlign w:val="bottom"/>
          </w:tcPr>
          <w:p w:rsidR="00700FE4" w:rsidRPr="00A430A3" w:rsidRDefault="00700FE4" w:rsidP="00700FE4">
            <w:pPr>
              <w:jc w:val="center"/>
              <w:rPr>
                <w:lang w:val="lt-LT"/>
              </w:rPr>
            </w:pPr>
            <w:r w:rsidRPr="00A430A3">
              <w:rPr>
                <w:lang w:val="lt-LT"/>
              </w:rPr>
              <w:t>12706,12</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Komunalinės paslaugos</w:t>
            </w:r>
          </w:p>
        </w:tc>
        <w:tc>
          <w:tcPr>
            <w:tcW w:w="1260" w:type="dxa"/>
            <w:shd w:val="clear" w:color="auto" w:fill="auto"/>
            <w:vAlign w:val="bottom"/>
          </w:tcPr>
          <w:p w:rsidR="00700FE4" w:rsidRPr="00A430A3" w:rsidRDefault="00700FE4" w:rsidP="00700FE4">
            <w:pPr>
              <w:jc w:val="center"/>
              <w:rPr>
                <w:lang w:val="lt-LT"/>
              </w:rPr>
            </w:pPr>
            <w:r w:rsidRPr="00A430A3">
              <w:rPr>
                <w:lang w:val="lt-LT"/>
              </w:rPr>
              <w:t>20186,00</w:t>
            </w:r>
          </w:p>
        </w:tc>
        <w:tc>
          <w:tcPr>
            <w:tcW w:w="1200" w:type="dxa"/>
            <w:shd w:val="clear" w:color="auto" w:fill="auto"/>
            <w:vAlign w:val="bottom"/>
          </w:tcPr>
          <w:p w:rsidR="00700FE4" w:rsidRPr="00A430A3" w:rsidRDefault="00700FE4" w:rsidP="00700FE4">
            <w:pPr>
              <w:jc w:val="center"/>
              <w:rPr>
                <w:lang w:val="lt-LT"/>
              </w:rPr>
            </w:pPr>
            <w:r w:rsidRPr="00A430A3">
              <w:rPr>
                <w:lang w:val="lt-LT"/>
              </w:rPr>
              <w:t>3745,02</w:t>
            </w:r>
          </w:p>
        </w:tc>
        <w:tc>
          <w:tcPr>
            <w:tcW w:w="1216" w:type="dxa"/>
            <w:shd w:val="clear" w:color="auto" w:fill="auto"/>
            <w:vAlign w:val="bottom"/>
          </w:tcPr>
          <w:p w:rsidR="00700FE4" w:rsidRPr="00A430A3" w:rsidRDefault="00700FE4" w:rsidP="00700FE4">
            <w:pPr>
              <w:jc w:val="center"/>
              <w:rPr>
                <w:lang w:val="lt-LT"/>
              </w:rPr>
            </w:pPr>
            <w:r w:rsidRPr="00A430A3">
              <w:rPr>
                <w:lang w:val="lt-LT"/>
              </w:rPr>
              <w:t>6112,69</w:t>
            </w:r>
          </w:p>
        </w:tc>
        <w:tc>
          <w:tcPr>
            <w:tcW w:w="1240" w:type="dxa"/>
            <w:shd w:val="clear" w:color="auto" w:fill="auto"/>
            <w:vAlign w:val="bottom"/>
          </w:tcPr>
          <w:p w:rsidR="00700FE4" w:rsidRPr="00A430A3" w:rsidRDefault="00700FE4" w:rsidP="00700FE4">
            <w:pPr>
              <w:jc w:val="center"/>
              <w:rPr>
                <w:lang w:val="lt-LT"/>
              </w:rPr>
            </w:pPr>
            <w:r w:rsidRPr="00A430A3">
              <w:rPr>
                <w:lang w:val="lt-LT"/>
              </w:rPr>
              <w:t>261,49</w:t>
            </w:r>
          </w:p>
        </w:tc>
        <w:tc>
          <w:tcPr>
            <w:tcW w:w="1256" w:type="dxa"/>
            <w:shd w:val="clear" w:color="auto" w:fill="auto"/>
            <w:vAlign w:val="bottom"/>
          </w:tcPr>
          <w:p w:rsidR="00700FE4" w:rsidRPr="00A430A3" w:rsidRDefault="00700FE4" w:rsidP="00700FE4">
            <w:pPr>
              <w:jc w:val="center"/>
              <w:rPr>
                <w:lang w:val="lt-LT"/>
              </w:rPr>
            </w:pPr>
            <w:r w:rsidRPr="00A430A3">
              <w:rPr>
                <w:lang w:val="lt-LT"/>
              </w:rPr>
              <w:t>3888,78</w:t>
            </w:r>
          </w:p>
        </w:tc>
        <w:tc>
          <w:tcPr>
            <w:tcW w:w="1469" w:type="dxa"/>
            <w:shd w:val="clear" w:color="auto" w:fill="auto"/>
            <w:vAlign w:val="bottom"/>
          </w:tcPr>
          <w:p w:rsidR="00700FE4" w:rsidRPr="00A430A3" w:rsidRDefault="00700FE4" w:rsidP="00700FE4">
            <w:pPr>
              <w:jc w:val="center"/>
              <w:rPr>
                <w:lang w:val="lt-LT"/>
              </w:rPr>
            </w:pPr>
            <w:r w:rsidRPr="00A430A3">
              <w:rPr>
                <w:lang w:val="lt-LT"/>
              </w:rPr>
              <w:t>6178,02</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ryšiai</w:t>
            </w:r>
          </w:p>
        </w:tc>
        <w:tc>
          <w:tcPr>
            <w:tcW w:w="1260" w:type="dxa"/>
            <w:shd w:val="clear" w:color="auto" w:fill="auto"/>
            <w:vAlign w:val="bottom"/>
          </w:tcPr>
          <w:p w:rsidR="00700FE4" w:rsidRPr="00A430A3" w:rsidRDefault="00700FE4" w:rsidP="00700FE4">
            <w:pPr>
              <w:jc w:val="center"/>
              <w:rPr>
                <w:lang w:val="lt-LT"/>
              </w:rPr>
            </w:pPr>
            <w:r w:rsidRPr="00A430A3">
              <w:rPr>
                <w:lang w:val="lt-LT"/>
              </w:rPr>
              <w:t>4080,00</w:t>
            </w:r>
          </w:p>
        </w:tc>
        <w:tc>
          <w:tcPr>
            <w:tcW w:w="1200" w:type="dxa"/>
            <w:shd w:val="clear" w:color="auto" w:fill="auto"/>
            <w:vAlign w:val="bottom"/>
          </w:tcPr>
          <w:p w:rsidR="00700FE4" w:rsidRPr="00A430A3" w:rsidRDefault="00700FE4" w:rsidP="00700FE4">
            <w:pPr>
              <w:jc w:val="center"/>
              <w:rPr>
                <w:lang w:val="lt-LT"/>
              </w:rPr>
            </w:pPr>
            <w:r w:rsidRPr="00A430A3">
              <w:rPr>
                <w:lang w:val="lt-LT"/>
              </w:rPr>
              <w:t>1618,21</w:t>
            </w:r>
          </w:p>
        </w:tc>
        <w:tc>
          <w:tcPr>
            <w:tcW w:w="1216" w:type="dxa"/>
            <w:shd w:val="clear" w:color="auto" w:fill="auto"/>
            <w:vAlign w:val="bottom"/>
          </w:tcPr>
          <w:p w:rsidR="00700FE4" w:rsidRPr="00A430A3" w:rsidRDefault="00700FE4" w:rsidP="00700FE4">
            <w:pPr>
              <w:jc w:val="center"/>
              <w:rPr>
                <w:lang w:val="lt-LT"/>
              </w:rPr>
            </w:pPr>
            <w:r w:rsidRPr="00A430A3">
              <w:rPr>
                <w:lang w:val="lt-LT"/>
              </w:rPr>
              <w:t>869,82</w:t>
            </w:r>
          </w:p>
        </w:tc>
        <w:tc>
          <w:tcPr>
            <w:tcW w:w="1240" w:type="dxa"/>
            <w:shd w:val="clear" w:color="auto" w:fill="auto"/>
            <w:vAlign w:val="bottom"/>
          </w:tcPr>
          <w:p w:rsidR="00700FE4" w:rsidRPr="00A430A3" w:rsidRDefault="00700FE4" w:rsidP="00700FE4">
            <w:pPr>
              <w:jc w:val="center"/>
              <w:rPr>
                <w:lang w:val="lt-LT"/>
              </w:rPr>
            </w:pPr>
            <w:r w:rsidRPr="00A430A3">
              <w:rPr>
                <w:lang w:val="lt-LT"/>
              </w:rPr>
              <w:t>289,50</w:t>
            </w:r>
          </w:p>
        </w:tc>
        <w:tc>
          <w:tcPr>
            <w:tcW w:w="1256" w:type="dxa"/>
            <w:shd w:val="clear" w:color="auto" w:fill="auto"/>
            <w:vAlign w:val="bottom"/>
          </w:tcPr>
          <w:p w:rsidR="00700FE4" w:rsidRPr="00A430A3" w:rsidRDefault="00700FE4" w:rsidP="00700FE4">
            <w:pPr>
              <w:jc w:val="center"/>
              <w:rPr>
                <w:lang w:val="lt-LT"/>
              </w:rPr>
            </w:pPr>
            <w:r w:rsidRPr="00A430A3">
              <w:rPr>
                <w:lang w:val="lt-LT"/>
              </w:rPr>
              <w:t>390,77</w:t>
            </w:r>
          </w:p>
        </w:tc>
        <w:tc>
          <w:tcPr>
            <w:tcW w:w="1469" w:type="dxa"/>
            <w:shd w:val="clear" w:color="auto" w:fill="auto"/>
            <w:vAlign w:val="bottom"/>
          </w:tcPr>
          <w:p w:rsidR="00700FE4" w:rsidRPr="00A430A3" w:rsidRDefault="00700FE4" w:rsidP="00700FE4">
            <w:pPr>
              <w:jc w:val="center"/>
              <w:rPr>
                <w:lang w:val="lt-LT"/>
              </w:rPr>
            </w:pPr>
            <w:r w:rsidRPr="00A430A3">
              <w:rPr>
                <w:lang w:val="lt-LT"/>
              </w:rPr>
              <w:t>911,70</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transportas</w:t>
            </w:r>
          </w:p>
        </w:tc>
        <w:tc>
          <w:tcPr>
            <w:tcW w:w="1260" w:type="dxa"/>
            <w:shd w:val="clear" w:color="auto" w:fill="auto"/>
            <w:vAlign w:val="bottom"/>
          </w:tcPr>
          <w:p w:rsidR="00700FE4" w:rsidRPr="00A430A3" w:rsidRDefault="00700FE4" w:rsidP="00700FE4">
            <w:pPr>
              <w:jc w:val="center"/>
              <w:rPr>
                <w:lang w:val="lt-LT"/>
              </w:rPr>
            </w:pPr>
            <w:r w:rsidRPr="00A430A3">
              <w:rPr>
                <w:lang w:val="lt-LT"/>
              </w:rPr>
              <w:t>2800,00</w:t>
            </w:r>
          </w:p>
        </w:tc>
        <w:tc>
          <w:tcPr>
            <w:tcW w:w="1200" w:type="dxa"/>
            <w:shd w:val="clear" w:color="auto" w:fill="auto"/>
            <w:vAlign w:val="bottom"/>
          </w:tcPr>
          <w:p w:rsidR="00700FE4" w:rsidRPr="00A430A3" w:rsidRDefault="00700FE4" w:rsidP="00700FE4">
            <w:pPr>
              <w:jc w:val="center"/>
              <w:rPr>
                <w:lang w:val="lt-LT"/>
              </w:rPr>
            </w:pPr>
            <w:r w:rsidRPr="00A430A3">
              <w:rPr>
                <w:lang w:val="lt-LT"/>
              </w:rPr>
              <w:t>2112,43</w:t>
            </w:r>
          </w:p>
        </w:tc>
        <w:tc>
          <w:tcPr>
            <w:tcW w:w="1216" w:type="dxa"/>
            <w:shd w:val="clear" w:color="auto" w:fill="auto"/>
            <w:vAlign w:val="bottom"/>
          </w:tcPr>
          <w:p w:rsidR="00700FE4" w:rsidRPr="00A430A3" w:rsidRDefault="00700FE4" w:rsidP="00700FE4">
            <w:pPr>
              <w:jc w:val="center"/>
              <w:rPr>
                <w:lang w:val="lt-LT"/>
              </w:rPr>
            </w:pPr>
            <w:r w:rsidRPr="00A430A3">
              <w:rPr>
                <w:lang w:val="lt-LT"/>
              </w:rPr>
              <w:t>100,00</w:t>
            </w:r>
          </w:p>
        </w:tc>
        <w:tc>
          <w:tcPr>
            <w:tcW w:w="1240" w:type="dxa"/>
            <w:shd w:val="clear" w:color="auto" w:fill="auto"/>
            <w:vAlign w:val="bottom"/>
          </w:tcPr>
          <w:p w:rsidR="00700FE4" w:rsidRPr="00A430A3" w:rsidRDefault="00700FE4" w:rsidP="00700FE4">
            <w:pPr>
              <w:jc w:val="center"/>
              <w:rPr>
                <w:lang w:val="lt-LT"/>
              </w:rPr>
            </w:pPr>
          </w:p>
        </w:tc>
        <w:tc>
          <w:tcPr>
            <w:tcW w:w="1256" w:type="dxa"/>
            <w:shd w:val="clear" w:color="auto" w:fill="auto"/>
            <w:vAlign w:val="bottom"/>
          </w:tcPr>
          <w:p w:rsidR="00700FE4" w:rsidRPr="00A430A3" w:rsidRDefault="00700FE4" w:rsidP="00700FE4">
            <w:pPr>
              <w:jc w:val="center"/>
              <w:rPr>
                <w:lang w:val="lt-LT"/>
              </w:rPr>
            </w:pPr>
            <w:r w:rsidRPr="00A430A3">
              <w:rPr>
                <w:lang w:val="lt-LT"/>
              </w:rPr>
              <w:t>442,13</w:t>
            </w:r>
          </w:p>
        </w:tc>
        <w:tc>
          <w:tcPr>
            <w:tcW w:w="1469" w:type="dxa"/>
            <w:shd w:val="clear" w:color="auto" w:fill="auto"/>
            <w:vAlign w:val="bottom"/>
          </w:tcPr>
          <w:p w:rsidR="00700FE4" w:rsidRPr="00A430A3" w:rsidRDefault="00700FE4" w:rsidP="00700FE4">
            <w:pPr>
              <w:jc w:val="center"/>
              <w:rPr>
                <w:lang w:val="lt-LT"/>
              </w:rPr>
            </w:pPr>
            <w:r w:rsidRPr="00A430A3">
              <w:rPr>
                <w:lang w:val="lt-LT"/>
              </w:rPr>
              <w:t>145,44</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Kitos prekės</w:t>
            </w:r>
          </w:p>
        </w:tc>
        <w:tc>
          <w:tcPr>
            <w:tcW w:w="1260" w:type="dxa"/>
            <w:shd w:val="clear" w:color="auto" w:fill="auto"/>
            <w:vAlign w:val="bottom"/>
          </w:tcPr>
          <w:p w:rsidR="00700FE4" w:rsidRPr="00A430A3" w:rsidRDefault="00700FE4" w:rsidP="00700FE4">
            <w:pPr>
              <w:jc w:val="center"/>
              <w:rPr>
                <w:lang w:val="lt-LT"/>
              </w:rPr>
            </w:pPr>
            <w:r w:rsidRPr="00A430A3">
              <w:rPr>
                <w:lang w:val="lt-LT"/>
              </w:rPr>
              <w:t>6000,00</w:t>
            </w:r>
          </w:p>
        </w:tc>
        <w:tc>
          <w:tcPr>
            <w:tcW w:w="1200" w:type="dxa"/>
            <w:shd w:val="clear" w:color="auto" w:fill="auto"/>
            <w:vAlign w:val="bottom"/>
          </w:tcPr>
          <w:p w:rsidR="00700FE4" w:rsidRPr="00A430A3" w:rsidRDefault="00700FE4" w:rsidP="00700FE4">
            <w:pPr>
              <w:jc w:val="center"/>
              <w:rPr>
                <w:lang w:val="lt-LT"/>
              </w:rPr>
            </w:pPr>
            <w:r w:rsidRPr="00A430A3">
              <w:rPr>
                <w:lang w:val="lt-LT"/>
              </w:rPr>
              <w:t>4641,35</w:t>
            </w:r>
          </w:p>
        </w:tc>
        <w:tc>
          <w:tcPr>
            <w:tcW w:w="1216" w:type="dxa"/>
            <w:shd w:val="clear" w:color="auto" w:fill="auto"/>
            <w:vAlign w:val="bottom"/>
          </w:tcPr>
          <w:p w:rsidR="00700FE4" w:rsidRPr="00A430A3" w:rsidRDefault="00700FE4" w:rsidP="00700FE4">
            <w:pPr>
              <w:jc w:val="center"/>
              <w:rPr>
                <w:lang w:val="lt-LT"/>
              </w:rPr>
            </w:pPr>
            <w:r w:rsidRPr="00A430A3">
              <w:rPr>
                <w:lang w:val="lt-LT"/>
              </w:rPr>
              <w:t>101,56</w:t>
            </w:r>
          </w:p>
        </w:tc>
        <w:tc>
          <w:tcPr>
            <w:tcW w:w="1240" w:type="dxa"/>
            <w:shd w:val="clear" w:color="auto" w:fill="auto"/>
            <w:vAlign w:val="bottom"/>
          </w:tcPr>
          <w:p w:rsidR="00700FE4" w:rsidRPr="00A430A3" w:rsidRDefault="00700FE4" w:rsidP="00700FE4">
            <w:pPr>
              <w:jc w:val="center"/>
              <w:rPr>
                <w:lang w:val="lt-LT"/>
              </w:rPr>
            </w:pPr>
          </w:p>
        </w:tc>
        <w:tc>
          <w:tcPr>
            <w:tcW w:w="1256" w:type="dxa"/>
            <w:shd w:val="clear" w:color="auto" w:fill="auto"/>
            <w:vAlign w:val="bottom"/>
          </w:tcPr>
          <w:p w:rsidR="00700FE4" w:rsidRPr="00A430A3" w:rsidRDefault="00700FE4" w:rsidP="00700FE4">
            <w:pPr>
              <w:jc w:val="center"/>
              <w:rPr>
                <w:lang w:val="lt-LT"/>
              </w:rPr>
            </w:pPr>
            <w:r w:rsidRPr="00A430A3">
              <w:rPr>
                <w:lang w:val="lt-LT"/>
              </w:rPr>
              <w:t xml:space="preserve">184,99       </w:t>
            </w:r>
          </w:p>
        </w:tc>
        <w:tc>
          <w:tcPr>
            <w:tcW w:w="1469" w:type="dxa"/>
            <w:shd w:val="clear" w:color="auto" w:fill="auto"/>
            <w:vAlign w:val="bottom"/>
          </w:tcPr>
          <w:p w:rsidR="00700FE4" w:rsidRPr="00A430A3" w:rsidRDefault="00700FE4" w:rsidP="00700FE4">
            <w:pPr>
              <w:jc w:val="center"/>
              <w:rPr>
                <w:lang w:val="lt-LT"/>
              </w:rPr>
            </w:pPr>
            <w:r w:rsidRPr="00A430A3">
              <w:rPr>
                <w:lang w:val="lt-LT"/>
              </w:rPr>
              <w:t>1072,10</w:t>
            </w: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kitos paslaugos</w:t>
            </w:r>
          </w:p>
        </w:tc>
        <w:tc>
          <w:tcPr>
            <w:tcW w:w="1260" w:type="dxa"/>
            <w:shd w:val="clear" w:color="auto" w:fill="auto"/>
            <w:vAlign w:val="bottom"/>
          </w:tcPr>
          <w:p w:rsidR="00700FE4" w:rsidRPr="00A430A3" w:rsidRDefault="00700FE4" w:rsidP="00700FE4">
            <w:pPr>
              <w:jc w:val="center"/>
              <w:rPr>
                <w:lang w:val="lt-LT"/>
              </w:rPr>
            </w:pPr>
            <w:r w:rsidRPr="00A430A3">
              <w:rPr>
                <w:lang w:val="lt-LT"/>
              </w:rPr>
              <w:t>12250,00</w:t>
            </w:r>
          </w:p>
        </w:tc>
        <w:tc>
          <w:tcPr>
            <w:tcW w:w="1200" w:type="dxa"/>
            <w:shd w:val="clear" w:color="auto" w:fill="auto"/>
            <w:vAlign w:val="bottom"/>
          </w:tcPr>
          <w:p w:rsidR="00700FE4" w:rsidRPr="00A430A3" w:rsidRDefault="00700FE4" w:rsidP="00700FE4">
            <w:pPr>
              <w:jc w:val="center"/>
              <w:rPr>
                <w:lang w:val="lt-LT"/>
              </w:rPr>
            </w:pPr>
            <w:r w:rsidRPr="00A430A3">
              <w:rPr>
                <w:lang w:val="lt-LT"/>
              </w:rPr>
              <w:t>6628,18</w:t>
            </w:r>
          </w:p>
        </w:tc>
        <w:tc>
          <w:tcPr>
            <w:tcW w:w="1216" w:type="dxa"/>
            <w:shd w:val="clear" w:color="auto" w:fill="auto"/>
            <w:vAlign w:val="bottom"/>
          </w:tcPr>
          <w:p w:rsidR="00700FE4" w:rsidRPr="00A430A3" w:rsidRDefault="00700FE4" w:rsidP="00700FE4">
            <w:pPr>
              <w:jc w:val="center"/>
              <w:rPr>
                <w:lang w:val="lt-LT"/>
              </w:rPr>
            </w:pPr>
            <w:r w:rsidRPr="00A430A3">
              <w:rPr>
                <w:lang w:val="lt-LT"/>
              </w:rPr>
              <w:t>2072,48</w:t>
            </w:r>
          </w:p>
        </w:tc>
        <w:tc>
          <w:tcPr>
            <w:tcW w:w="1240" w:type="dxa"/>
            <w:shd w:val="clear" w:color="auto" w:fill="auto"/>
            <w:vAlign w:val="bottom"/>
          </w:tcPr>
          <w:p w:rsidR="00700FE4" w:rsidRPr="00A430A3" w:rsidRDefault="00700FE4" w:rsidP="00700FE4">
            <w:pPr>
              <w:jc w:val="center"/>
              <w:rPr>
                <w:lang w:val="lt-LT"/>
              </w:rPr>
            </w:pPr>
            <w:r w:rsidRPr="00A430A3">
              <w:rPr>
                <w:lang w:val="lt-LT"/>
              </w:rPr>
              <w:t>810,38</w:t>
            </w:r>
          </w:p>
        </w:tc>
        <w:tc>
          <w:tcPr>
            <w:tcW w:w="1256" w:type="dxa"/>
            <w:shd w:val="clear" w:color="auto" w:fill="auto"/>
            <w:vAlign w:val="bottom"/>
          </w:tcPr>
          <w:p w:rsidR="00700FE4" w:rsidRPr="00A430A3" w:rsidRDefault="00700FE4" w:rsidP="00700FE4">
            <w:pPr>
              <w:jc w:val="center"/>
              <w:rPr>
                <w:lang w:val="lt-LT"/>
              </w:rPr>
            </w:pPr>
            <w:r w:rsidRPr="00A430A3">
              <w:rPr>
                <w:lang w:val="lt-LT"/>
              </w:rPr>
              <w:t>1223,94</w:t>
            </w:r>
          </w:p>
        </w:tc>
        <w:tc>
          <w:tcPr>
            <w:tcW w:w="1469" w:type="dxa"/>
            <w:shd w:val="clear" w:color="auto" w:fill="auto"/>
            <w:vAlign w:val="bottom"/>
          </w:tcPr>
          <w:p w:rsidR="00700FE4" w:rsidRPr="00A430A3" w:rsidRDefault="00700FE4" w:rsidP="00700FE4">
            <w:pPr>
              <w:jc w:val="center"/>
              <w:rPr>
                <w:lang w:val="lt-LT"/>
              </w:rPr>
            </w:pPr>
            <w:r w:rsidRPr="00A430A3">
              <w:rPr>
                <w:lang w:val="lt-LT"/>
              </w:rPr>
              <w:t>1515,02</w:t>
            </w:r>
          </w:p>
        </w:tc>
      </w:tr>
      <w:tr w:rsidR="00700FE4" w:rsidRPr="00A430A3" w:rsidTr="00700FE4">
        <w:trPr>
          <w:trHeight w:val="341"/>
        </w:trPr>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Kvalifikacijos kėlimas</w:t>
            </w:r>
          </w:p>
        </w:tc>
        <w:tc>
          <w:tcPr>
            <w:tcW w:w="1260" w:type="dxa"/>
            <w:shd w:val="clear" w:color="auto" w:fill="auto"/>
            <w:vAlign w:val="bottom"/>
          </w:tcPr>
          <w:p w:rsidR="00700FE4" w:rsidRPr="00A430A3" w:rsidRDefault="00700FE4" w:rsidP="00700FE4">
            <w:pPr>
              <w:jc w:val="center"/>
              <w:rPr>
                <w:lang w:val="lt-LT"/>
              </w:rPr>
            </w:pPr>
            <w:r w:rsidRPr="00A430A3">
              <w:rPr>
                <w:lang w:val="lt-LT"/>
              </w:rPr>
              <w:t>300,00</w:t>
            </w:r>
          </w:p>
        </w:tc>
        <w:tc>
          <w:tcPr>
            <w:tcW w:w="1200" w:type="dxa"/>
            <w:shd w:val="clear" w:color="auto" w:fill="auto"/>
            <w:vAlign w:val="bottom"/>
          </w:tcPr>
          <w:p w:rsidR="00700FE4" w:rsidRPr="00A430A3" w:rsidRDefault="00700FE4" w:rsidP="00700FE4">
            <w:pPr>
              <w:jc w:val="center"/>
              <w:rPr>
                <w:lang w:val="lt-LT"/>
              </w:rPr>
            </w:pPr>
          </w:p>
        </w:tc>
        <w:tc>
          <w:tcPr>
            <w:tcW w:w="1216" w:type="dxa"/>
            <w:shd w:val="clear" w:color="auto" w:fill="auto"/>
            <w:vAlign w:val="bottom"/>
          </w:tcPr>
          <w:p w:rsidR="00700FE4" w:rsidRPr="00A430A3" w:rsidRDefault="00700FE4" w:rsidP="00700FE4">
            <w:pPr>
              <w:jc w:val="center"/>
              <w:rPr>
                <w:lang w:val="lt-LT"/>
              </w:rPr>
            </w:pPr>
          </w:p>
        </w:tc>
        <w:tc>
          <w:tcPr>
            <w:tcW w:w="1240" w:type="dxa"/>
            <w:shd w:val="clear" w:color="auto" w:fill="auto"/>
            <w:vAlign w:val="bottom"/>
          </w:tcPr>
          <w:p w:rsidR="00700FE4" w:rsidRPr="00A430A3" w:rsidRDefault="00700FE4" w:rsidP="00700FE4">
            <w:pPr>
              <w:jc w:val="center"/>
              <w:rPr>
                <w:lang w:val="lt-LT"/>
              </w:rPr>
            </w:pPr>
            <w:r w:rsidRPr="00A430A3">
              <w:rPr>
                <w:lang w:val="lt-LT"/>
              </w:rPr>
              <w:t>300,00</w:t>
            </w:r>
          </w:p>
        </w:tc>
        <w:tc>
          <w:tcPr>
            <w:tcW w:w="1256" w:type="dxa"/>
            <w:shd w:val="clear" w:color="auto" w:fill="auto"/>
            <w:vAlign w:val="bottom"/>
          </w:tcPr>
          <w:p w:rsidR="00700FE4" w:rsidRPr="00A430A3" w:rsidRDefault="00700FE4" w:rsidP="00700FE4">
            <w:pPr>
              <w:jc w:val="center"/>
              <w:rPr>
                <w:lang w:val="lt-LT"/>
              </w:rPr>
            </w:pPr>
          </w:p>
        </w:tc>
        <w:tc>
          <w:tcPr>
            <w:tcW w:w="1469" w:type="dxa"/>
            <w:shd w:val="clear" w:color="auto" w:fill="auto"/>
            <w:vAlign w:val="bottom"/>
          </w:tcPr>
          <w:p w:rsidR="00700FE4" w:rsidRPr="00A430A3" w:rsidRDefault="00700FE4" w:rsidP="00700FE4">
            <w:pPr>
              <w:jc w:val="center"/>
              <w:rPr>
                <w:lang w:val="lt-LT"/>
              </w:rPr>
            </w:pPr>
          </w:p>
        </w:tc>
      </w:tr>
      <w:tr w:rsidR="00700FE4" w:rsidRPr="00A430A3" w:rsidTr="00700FE4">
        <w:trPr>
          <w:trHeight w:val="341"/>
        </w:trPr>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Ilgalaikis turtas</w:t>
            </w:r>
          </w:p>
        </w:tc>
        <w:tc>
          <w:tcPr>
            <w:tcW w:w="1260" w:type="dxa"/>
            <w:shd w:val="clear" w:color="auto" w:fill="auto"/>
            <w:vAlign w:val="bottom"/>
          </w:tcPr>
          <w:p w:rsidR="00700FE4" w:rsidRPr="00A430A3" w:rsidRDefault="00700FE4" w:rsidP="00700FE4">
            <w:pPr>
              <w:jc w:val="center"/>
              <w:rPr>
                <w:lang w:val="lt-LT"/>
              </w:rPr>
            </w:pPr>
            <w:r w:rsidRPr="00A430A3">
              <w:rPr>
                <w:lang w:val="lt-LT"/>
              </w:rPr>
              <w:t>2000,00</w:t>
            </w:r>
          </w:p>
        </w:tc>
        <w:tc>
          <w:tcPr>
            <w:tcW w:w="1200" w:type="dxa"/>
            <w:shd w:val="clear" w:color="auto" w:fill="auto"/>
            <w:vAlign w:val="bottom"/>
          </w:tcPr>
          <w:p w:rsidR="00700FE4" w:rsidRPr="00A430A3" w:rsidRDefault="00700FE4" w:rsidP="00700FE4">
            <w:pPr>
              <w:jc w:val="center"/>
              <w:rPr>
                <w:lang w:val="lt-LT"/>
              </w:rPr>
            </w:pPr>
            <w:r w:rsidRPr="00A430A3">
              <w:rPr>
                <w:lang w:val="lt-LT"/>
              </w:rPr>
              <w:t>2000,00</w:t>
            </w:r>
          </w:p>
        </w:tc>
        <w:tc>
          <w:tcPr>
            <w:tcW w:w="1216" w:type="dxa"/>
            <w:shd w:val="clear" w:color="auto" w:fill="auto"/>
            <w:vAlign w:val="bottom"/>
          </w:tcPr>
          <w:p w:rsidR="00700FE4" w:rsidRPr="00A430A3" w:rsidRDefault="00700FE4" w:rsidP="00700FE4">
            <w:pPr>
              <w:jc w:val="center"/>
              <w:rPr>
                <w:lang w:val="lt-LT"/>
              </w:rPr>
            </w:pPr>
          </w:p>
        </w:tc>
        <w:tc>
          <w:tcPr>
            <w:tcW w:w="1240" w:type="dxa"/>
            <w:shd w:val="clear" w:color="auto" w:fill="auto"/>
            <w:vAlign w:val="bottom"/>
          </w:tcPr>
          <w:p w:rsidR="00700FE4" w:rsidRPr="00A430A3" w:rsidRDefault="00700FE4" w:rsidP="00700FE4">
            <w:pPr>
              <w:jc w:val="center"/>
              <w:rPr>
                <w:lang w:val="lt-LT"/>
              </w:rPr>
            </w:pPr>
          </w:p>
        </w:tc>
        <w:tc>
          <w:tcPr>
            <w:tcW w:w="1256" w:type="dxa"/>
            <w:shd w:val="clear" w:color="auto" w:fill="auto"/>
            <w:vAlign w:val="bottom"/>
          </w:tcPr>
          <w:p w:rsidR="00700FE4" w:rsidRPr="00A430A3" w:rsidRDefault="00700FE4" w:rsidP="00700FE4">
            <w:pPr>
              <w:jc w:val="center"/>
              <w:rPr>
                <w:lang w:val="lt-LT"/>
              </w:rPr>
            </w:pPr>
          </w:p>
        </w:tc>
        <w:tc>
          <w:tcPr>
            <w:tcW w:w="1469" w:type="dxa"/>
            <w:shd w:val="clear" w:color="auto" w:fill="auto"/>
            <w:vAlign w:val="bottom"/>
          </w:tcPr>
          <w:p w:rsidR="00700FE4" w:rsidRPr="00A430A3" w:rsidRDefault="00700FE4" w:rsidP="00700FE4">
            <w:pPr>
              <w:jc w:val="cente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tcPr>
          <w:p w:rsidR="00700FE4" w:rsidRPr="00A430A3" w:rsidRDefault="00700FE4" w:rsidP="00700FE4">
            <w:pPr>
              <w:rPr>
                <w:lang w:val="lt-LT"/>
              </w:rPr>
            </w:pPr>
            <w:r w:rsidRPr="00A430A3">
              <w:rPr>
                <w:lang w:val="lt-LT"/>
              </w:rPr>
              <w:t>viso</w:t>
            </w:r>
          </w:p>
        </w:tc>
        <w:tc>
          <w:tcPr>
            <w:tcW w:w="1260" w:type="dxa"/>
            <w:shd w:val="clear" w:color="auto" w:fill="auto"/>
          </w:tcPr>
          <w:p w:rsidR="00700FE4" w:rsidRPr="00A430A3" w:rsidRDefault="00700FE4" w:rsidP="00700FE4">
            <w:pPr>
              <w:pStyle w:val="Pavadinimas"/>
              <w:rPr>
                <w:lang w:eastAsia="lt-LT"/>
              </w:rPr>
            </w:pPr>
            <w:r w:rsidRPr="00A430A3">
              <w:rPr>
                <w:lang w:eastAsia="lt-LT"/>
              </w:rPr>
              <w:t>337103,00</w:t>
            </w:r>
          </w:p>
        </w:tc>
        <w:tc>
          <w:tcPr>
            <w:tcW w:w="1200" w:type="dxa"/>
            <w:shd w:val="clear" w:color="auto" w:fill="auto"/>
          </w:tcPr>
          <w:p w:rsidR="00700FE4" w:rsidRPr="00A430A3" w:rsidRDefault="00700FE4" w:rsidP="00700FE4">
            <w:pPr>
              <w:jc w:val="center"/>
              <w:rPr>
                <w:lang w:val="lt-LT"/>
              </w:rPr>
            </w:pPr>
            <w:r w:rsidRPr="00A430A3">
              <w:rPr>
                <w:lang w:val="lt-LT"/>
              </w:rPr>
              <w:t>97765,60</w:t>
            </w:r>
          </w:p>
        </w:tc>
        <w:tc>
          <w:tcPr>
            <w:tcW w:w="1216" w:type="dxa"/>
            <w:shd w:val="clear" w:color="auto" w:fill="auto"/>
          </w:tcPr>
          <w:p w:rsidR="00700FE4" w:rsidRPr="00A430A3" w:rsidRDefault="00700FE4" w:rsidP="00700FE4">
            <w:pPr>
              <w:jc w:val="center"/>
              <w:rPr>
                <w:lang w:val="lt-LT"/>
              </w:rPr>
            </w:pPr>
            <w:r w:rsidRPr="00A430A3">
              <w:rPr>
                <w:lang w:val="lt-LT"/>
              </w:rPr>
              <w:t>71766,51</w:t>
            </w:r>
          </w:p>
        </w:tc>
        <w:tc>
          <w:tcPr>
            <w:tcW w:w="1240" w:type="dxa"/>
            <w:shd w:val="clear" w:color="auto" w:fill="auto"/>
            <w:vAlign w:val="bottom"/>
          </w:tcPr>
          <w:p w:rsidR="00700FE4" w:rsidRPr="00A430A3" w:rsidRDefault="00700FE4" w:rsidP="00700FE4">
            <w:pPr>
              <w:jc w:val="center"/>
              <w:rPr>
                <w:lang w:val="lt-LT"/>
              </w:rPr>
            </w:pPr>
            <w:r w:rsidRPr="00A430A3">
              <w:rPr>
                <w:lang w:val="lt-LT"/>
              </w:rPr>
              <w:t>64827,11</w:t>
            </w:r>
          </w:p>
        </w:tc>
        <w:tc>
          <w:tcPr>
            <w:tcW w:w="1256" w:type="dxa"/>
            <w:shd w:val="clear" w:color="auto" w:fill="auto"/>
            <w:vAlign w:val="bottom"/>
          </w:tcPr>
          <w:p w:rsidR="00700FE4" w:rsidRPr="00A430A3" w:rsidRDefault="00700FE4" w:rsidP="00700FE4">
            <w:pPr>
              <w:jc w:val="center"/>
              <w:rPr>
                <w:lang w:val="lt-LT"/>
              </w:rPr>
            </w:pPr>
            <w:r w:rsidRPr="00A430A3">
              <w:rPr>
                <w:lang w:val="lt-LT"/>
              </w:rPr>
              <w:t>40316,15</w:t>
            </w:r>
          </w:p>
        </w:tc>
        <w:tc>
          <w:tcPr>
            <w:tcW w:w="1469" w:type="dxa"/>
            <w:shd w:val="clear" w:color="auto" w:fill="auto"/>
            <w:vAlign w:val="bottom"/>
          </w:tcPr>
          <w:p w:rsidR="00700FE4" w:rsidRPr="00A430A3" w:rsidRDefault="00700FE4" w:rsidP="00700FE4">
            <w:pPr>
              <w:jc w:val="center"/>
              <w:rPr>
                <w:lang w:val="lt-LT"/>
              </w:rPr>
            </w:pPr>
            <w:r w:rsidRPr="00A430A3">
              <w:rPr>
                <w:lang w:val="lt-LT"/>
              </w:rPr>
              <w:t>62427,63</w:t>
            </w:r>
          </w:p>
        </w:tc>
      </w:tr>
      <w:tr w:rsidR="00700FE4" w:rsidRPr="00A430A3" w:rsidTr="00700FE4">
        <w:tc>
          <w:tcPr>
            <w:tcW w:w="556" w:type="dxa"/>
            <w:shd w:val="clear" w:color="auto" w:fill="auto"/>
          </w:tcPr>
          <w:p w:rsidR="00700FE4" w:rsidRPr="00A430A3" w:rsidRDefault="00700FE4" w:rsidP="00700FE4">
            <w:pPr>
              <w:rPr>
                <w:lang w:val="lt-LT"/>
              </w:rPr>
            </w:pPr>
            <w:r w:rsidRPr="00A430A3">
              <w:rPr>
                <w:lang w:val="lt-LT"/>
              </w:rPr>
              <w:t>2.</w:t>
            </w:r>
          </w:p>
        </w:tc>
        <w:tc>
          <w:tcPr>
            <w:tcW w:w="1657" w:type="dxa"/>
            <w:shd w:val="clear" w:color="auto" w:fill="auto"/>
            <w:vAlign w:val="bottom"/>
          </w:tcPr>
          <w:p w:rsidR="00700FE4" w:rsidRPr="00A430A3" w:rsidRDefault="00700FE4" w:rsidP="00700FE4">
            <w:pPr>
              <w:jc w:val="both"/>
              <w:rPr>
                <w:b/>
                <w:lang w:val="lt-LT"/>
              </w:rPr>
            </w:pPr>
            <w:r w:rsidRPr="00A430A3">
              <w:rPr>
                <w:b/>
                <w:lang w:val="lt-LT"/>
              </w:rPr>
              <w:t>Lėšos gautos iš valstybės biudžeto MMA padidėjimas</w:t>
            </w:r>
          </w:p>
        </w:tc>
        <w:tc>
          <w:tcPr>
            <w:tcW w:w="1260" w:type="dxa"/>
            <w:shd w:val="clear" w:color="auto" w:fill="auto"/>
          </w:tcPr>
          <w:p w:rsidR="00700FE4" w:rsidRPr="00A430A3" w:rsidRDefault="00700FE4" w:rsidP="00700FE4">
            <w:pPr>
              <w:pStyle w:val="Pavadinimas"/>
              <w:rPr>
                <w:lang w:eastAsia="lt-LT"/>
              </w:rPr>
            </w:pPr>
            <w:r w:rsidRPr="00A430A3">
              <w:rPr>
                <w:lang w:eastAsia="lt-LT"/>
              </w:rPr>
              <w:t>1093,00</w:t>
            </w: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Komunalinės paslaugos</w:t>
            </w:r>
          </w:p>
        </w:tc>
        <w:tc>
          <w:tcPr>
            <w:tcW w:w="1260" w:type="dxa"/>
            <w:shd w:val="clear" w:color="auto" w:fill="auto"/>
            <w:vAlign w:val="bottom"/>
          </w:tcPr>
          <w:p w:rsidR="00700FE4" w:rsidRPr="00A430A3" w:rsidRDefault="00700FE4" w:rsidP="00700FE4">
            <w:pPr>
              <w:jc w:val="right"/>
              <w:rPr>
                <w:b/>
                <w:bCs/>
                <w:lang w:val="lt-LT"/>
              </w:rPr>
            </w:pPr>
          </w:p>
        </w:tc>
        <w:tc>
          <w:tcPr>
            <w:tcW w:w="1200" w:type="dxa"/>
            <w:shd w:val="clear" w:color="auto" w:fill="auto"/>
            <w:vAlign w:val="bottom"/>
          </w:tcPr>
          <w:p w:rsidR="00700FE4" w:rsidRPr="00A430A3" w:rsidRDefault="00700FE4" w:rsidP="00700FE4">
            <w:pPr>
              <w:jc w:val="right"/>
              <w:rPr>
                <w:lang w:val="lt-LT"/>
              </w:rPr>
            </w:pPr>
          </w:p>
        </w:tc>
        <w:tc>
          <w:tcPr>
            <w:tcW w:w="1216" w:type="dxa"/>
            <w:shd w:val="clear" w:color="auto" w:fill="auto"/>
            <w:vAlign w:val="bottom"/>
          </w:tcPr>
          <w:p w:rsidR="00700FE4" w:rsidRPr="00A430A3" w:rsidRDefault="00700FE4" w:rsidP="00700FE4">
            <w:pPr>
              <w:jc w:val="right"/>
              <w:rPr>
                <w:lang w:val="lt-LT"/>
              </w:rPr>
            </w:pPr>
          </w:p>
        </w:tc>
        <w:tc>
          <w:tcPr>
            <w:tcW w:w="1240" w:type="dxa"/>
            <w:shd w:val="clear" w:color="auto" w:fill="auto"/>
            <w:vAlign w:val="bottom"/>
          </w:tcPr>
          <w:p w:rsidR="00700FE4" w:rsidRPr="00A430A3" w:rsidRDefault="00700FE4" w:rsidP="00700FE4">
            <w:pPr>
              <w:jc w:val="right"/>
              <w:rPr>
                <w:lang w:val="lt-LT"/>
              </w:rPr>
            </w:pPr>
          </w:p>
        </w:tc>
        <w:tc>
          <w:tcPr>
            <w:tcW w:w="1256" w:type="dxa"/>
            <w:shd w:val="clear" w:color="auto" w:fill="auto"/>
            <w:vAlign w:val="bottom"/>
          </w:tcPr>
          <w:p w:rsidR="00700FE4" w:rsidRPr="00A430A3" w:rsidRDefault="00700FE4" w:rsidP="00700FE4">
            <w:pPr>
              <w:jc w:val="right"/>
              <w:rPr>
                <w:lang w:val="lt-LT"/>
              </w:rPr>
            </w:pPr>
          </w:p>
        </w:tc>
        <w:tc>
          <w:tcPr>
            <w:tcW w:w="1469" w:type="dxa"/>
            <w:shd w:val="clear" w:color="auto" w:fill="auto"/>
            <w:vAlign w:val="bottom"/>
          </w:tcPr>
          <w:p w:rsidR="00700FE4" w:rsidRPr="00A430A3" w:rsidRDefault="00700FE4" w:rsidP="00700FE4">
            <w:pPr>
              <w:jc w:val="right"/>
              <w:rPr>
                <w:lang w:val="lt-LT"/>
              </w:rPr>
            </w:pPr>
          </w:p>
        </w:tc>
      </w:tr>
      <w:tr w:rsidR="00700FE4" w:rsidRPr="00A430A3" w:rsidTr="00700FE4">
        <w:tc>
          <w:tcPr>
            <w:tcW w:w="556" w:type="dxa"/>
            <w:shd w:val="clear" w:color="auto" w:fill="auto"/>
            <w:vAlign w:val="bottom"/>
          </w:tcPr>
          <w:p w:rsidR="00700FE4" w:rsidRPr="00A430A3" w:rsidRDefault="00700FE4" w:rsidP="00700FE4">
            <w:pPr>
              <w:jc w:val="right"/>
              <w:rPr>
                <w:bCs/>
                <w:lang w:val="lt-LT"/>
              </w:rPr>
            </w:pPr>
            <w:r w:rsidRPr="00A430A3">
              <w:rPr>
                <w:bCs/>
                <w:lang w:val="lt-LT"/>
              </w:rPr>
              <w:t>3</w:t>
            </w:r>
          </w:p>
        </w:tc>
        <w:tc>
          <w:tcPr>
            <w:tcW w:w="1657" w:type="dxa"/>
            <w:shd w:val="clear" w:color="auto" w:fill="auto"/>
            <w:vAlign w:val="bottom"/>
          </w:tcPr>
          <w:p w:rsidR="00700FE4" w:rsidRPr="00A430A3" w:rsidRDefault="00700FE4" w:rsidP="00700FE4">
            <w:pPr>
              <w:rPr>
                <w:b/>
                <w:bCs/>
                <w:lang w:val="lt-LT"/>
              </w:rPr>
            </w:pPr>
            <w:r w:rsidRPr="00A430A3">
              <w:rPr>
                <w:b/>
                <w:bCs/>
                <w:lang w:val="lt-LT"/>
              </w:rPr>
              <w:t>Specialiųjų lėšų programa</w:t>
            </w:r>
          </w:p>
        </w:tc>
        <w:tc>
          <w:tcPr>
            <w:tcW w:w="1260" w:type="dxa"/>
            <w:shd w:val="clear" w:color="auto" w:fill="auto"/>
          </w:tcPr>
          <w:p w:rsidR="00700FE4" w:rsidRPr="00A430A3" w:rsidRDefault="00700FE4" w:rsidP="00700FE4">
            <w:pPr>
              <w:rPr>
                <w:lang w:val="lt-LT"/>
              </w:rPr>
            </w:pP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Darbo užmokestis</w:t>
            </w:r>
          </w:p>
        </w:tc>
        <w:tc>
          <w:tcPr>
            <w:tcW w:w="1260" w:type="dxa"/>
            <w:shd w:val="clear" w:color="auto" w:fill="auto"/>
            <w:vAlign w:val="bottom"/>
          </w:tcPr>
          <w:p w:rsidR="00700FE4" w:rsidRPr="00A430A3" w:rsidRDefault="00700FE4" w:rsidP="00700FE4">
            <w:pPr>
              <w:jc w:val="right"/>
              <w:rPr>
                <w:lang w:val="lt-LT"/>
              </w:rPr>
            </w:pPr>
            <w:r w:rsidRPr="00A430A3">
              <w:rPr>
                <w:lang w:val="lt-LT"/>
              </w:rPr>
              <w:t>29078,99</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Sodra</w:t>
            </w:r>
          </w:p>
        </w:tc>
        <w:tc>
          <w:tcPr>
            <w:tcW w:w="1260" w:type="dxa"/>
            <w:shd w:val="clear" w:color="auto" w:fill="auto"/>
            <w:vAlign w:val="bottom"/>
          </w:tcPr>
          <w:p w:rsidR="00700FE4" w:rsidRPr="00A430A3" w:rsidRDefault="00700FE4" w:rsidP="00700FE4">
            <w:pPr>
              <w:jc w:val="right"/>
              <w:rPr>
                <w:lang w:val="lt-LT"/>
              </w:rPr>
            </w:pPr>
            <w:r w:rsidRPr="00A430A3">
              <w:rPr>
                <w:lang w:val="lt-LT"/>
              </w:rPr>
              <w:t>8832,46</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komunalinės paslaugos</w:t>
            </w:r>
          </w:p>
        </w:tc>
        <w:tc>
          <w:tcPr>
            <w:tcW w:w="1260" w:type="dxa"/>
            <w:shd w:val="clear" w:color="auto" w:fill="auto"/>
            <w:vAlign w:val="bottom"/>
          </w:tcPr>
          <w:p w:rsidR="00700FE4" w:rsidRPr="00A430A3" w:rsidRDefault="00700FE4" w:rsidP="00700FE4">
            <w:pPr>
              <w:jc w:val="right"/>
              <w:rPr>
                <w:lang w:val="lt-LT"/>
              </w:rPr>
            </w:pPr>
            <w:r w:rsidRPr="00A430A3">
              <w:rPr>
                <w:lang w:val="lt-LT"/>
              </w:rPr>
              <w:t>1122,91</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b/>
                <w:bCs/>
                <w:lang w:val="lt-LT"/>
              </w:rPr>
            </w:pPr>
          </w:p>
        </w:tc>
        <w:tc>
          <w:tcPr>
            <w:tcW w:w="1240" w:type="dxa"/>
            <w:shd w:val="clear" w:color="auto" w:fill="auto"/>
            <w:vAlign w:val="bottom"/>
          </w:tcPr>
          <w:p w:rsidR="00700FE4" w:rsidRPr="00A430A3" w:rsidRDefault="00700FE4" w:rsidP="00700FE4">
            <w:pPr>
              <w:rPr>
                <w:b/>
                <w:bCs/>
                <w:lang w:val="lt-LT"/>
              </w:rPr>
            </w:pPr>
          </w:p>
        </w:tc>
        <w:tc>
          <w:tcPr>
            <w:tcW w:w="1256" w:type="dxa"/>
            <w:shd w:val="clear" w:color="auto" w:fill="auto"/>
            <w:vAlign w:val="bottom"/>
          </w:tcPr>
          <w:p w:rsidR="00700FE4" w:rsidRPr="00A430A3" w:rsidRDefault="00700FE4" w:rsidP="00700FE4">
            <w:pPr>
              <w:jc w:val="right"/>
              <w:rPr>
                <w:b/>
                <w:bCs/>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ryšiai</w:t>
            </w:r>
          </w:p>
        </w:tc>
        <w:tc>
          <w:tcPr>
            <w:tcW w:w="1260" w:type="dxa"/>
            <w:shd w:val="clear" w:color="auto" w:fill="auto"/>
            <w:vAlign w:val="bottom"/>
          </w:tcPr>
          <w:p w:rsidR="00700FE4" w:rsidRPr="00A430A3" w:rsidRDefault="00700FE4" w:rsidP="00700FE4">
            <w:pPr>
              <w:jc w:val="right"/>
              <w:rPr>
                <w:lang w:val="lt-LT"/>
              </w:rPr>
            </w:pPr>
            <w:r w:rsidRPr="00A430A3">
              <w:rPr>
                <w:lang w:val="lt-LT"/>
              </w:rPr>
              <w:t>419,44</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transportas</w:t>
            </w:r>
          </w:p>
        </w:tc>
        <w:tc>
          <w:tcPr>
            <w:tcW w:w="1260" w:type="dxa"/>
            <w:shd w:val="clear" w:color="auto" w:fill="auto"/>
            <w:vAlign w:val="bottom"/>
          </w:tcPr>
          <w:p w:rsidR="00700FE4" w:rsidRPr="00A430A3" w:rsidRDefault="00700FE4" w:rsidP="00700FE4">
            <w:pPr>
              <w:jc w:val="right"/>
              <w:rPr>
                <w:lang w:val="lt-LT"/>
              </w:rPr>
            </w:pPr>
            <w:r w:rsidRPr="00A430A3">
              <w:rPr>
                <w:lang w:val="lt-LT"/>
              </w:rPr>
              <w:t>5193,69</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b/>
                <w:bCs/>
                <w:lang w:val="lt-LT"/>
              </w:rPr>
            </w:pPr>
          </w:p>
        </w:tc>
        <w:tc>
          <w:tcPr>
            <w:tcW w:w="1240" w:type="dxa"/>
            <w:shd w:val="clear" w:color="auto" w:fill="auto"/>
            <w:vAlign w:val="bottom"/>
          </w:tcPr>
          <w:p w:rsidR="00700FE4" w:rsidRPr="00A430A3" w:rsidRDefault="00700FE4" w:rsidP="00700FE4">
            <w:pPr>
              <w:jc w:val="right"/>
              <w:rPr>
                <w:b/>
                <w:bCs/>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Kitos prekės</w:t>
            </w:r>
          </w:p>
        </w:tc>
        <w:tc>
          <w:tcPr>
            <w:tcW w:w="1260" w:type="dxa"/>
            <w:shd w:val="clear" w:color="auto" w:fill="auto"/>
            <w:vAlign w:val="bottom"/>
          </w:tcPr>
          <w:p w:rsidR="00700FE4" w:rsidRPr="00A430A3" w:rsidRDefault="00700FE4" w:rsidP="00700FE4">
            <w:pPr>
              <w:jc w:val="right"/>
              <w:rPr>
                <w:lang w:val="lt-LT"/>
              </w:rPr>
            </w:pPr>
            <w:r w:rsidRPr="00A430A3">
              <w:rPr>
                <w:lang w:val="lt-LT"/>
              </w:rPr>
              <w:t>5667,70</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b/>
                <w:bCs/>
                <w:lang w:val="lt-LT"/>
              </w:rPr>
            </w:pPr>
          </w:p>
        </w:tc>
        <w:tc>
          <w:tcPr>
            <w:tcW w:w="1240" w:type="dxa"/>
            <w:shd w:val="clear" w:color="auto" w:fill="auto"/>
            <w:vAlign w:val="bottom"/>
          </w:tcPr>
          <w:p w:rsidR="00700FE4" w:rsidRPr="00A430A3" w:rsidRDefault="00700FE4" w:rsidP="00700FE4">
            <w:pPr>
              <w:rPr>
                <w:b/>
                <w:bCs/>
                <w:lang w:val="lt-LT"/>
              </w:rPr>
            </w:pPr>
          </w:p>
        </w:tc>
        <w:tc>
          <w:tcPr>
            <w:tcW w:w="1256" w:type="dxa"/>
            <w:shd w:val="clear" w:color="auto" w:fill="auto"/>
            <w:vAlign w:val="bottom"/>
          </w:tcPr>
          <w:p w:rsidR="00700FE4" w:rsidRPr="00A430A3" w:rsidRDefault="00700FE4" w:rsidP="00700FE4">
            <w:pPr>
              <w:rPr>
                <w:b/>
                <w:bCs/>
                <w:lang w:val="lt-LT"/>
              </w:rPr>
            </w:pPr>
          </w:p>
        </w:tc>
        <w:tc>
          <w:tcPr>
            <w:tcW w:w="1469" w:type="dxa"/>
            <w:shd w:val="clear" w:color="auto" w:fill="auto"/>
            <w:vAlign w:val="bottom"/>
          </w:tcPr>
          <w:p w:rsidR="00700FE4" w:rsidRPr="00A430A3" w:rsidRDefault="00700FE4" w:rsidP="00700FE4">
            <w:pPr>
              <w:rPr>
                <w:b/>
                <w:bCs/>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Kitos paslaugos</w:t>
            </w:r>
          </w:p>
        </w:tc>
        <w:tc>
          <w:tcPr>
            <w:tcW w:w="1260" w:type="dxa"/>
            <w:shd w:val="clear" w:color="auto" w:fill="auto"/>
            <w:vAlign w:val="bottom"/>
          </w:tcPr>
          <w:p w:rsidR="00700FE4" w:rsidRPr="00A430A3" w:rsidRDefault="00700FE4" w:rsidP="00700FE4">
            <w:pPr>
              <w:jc w:val="right"/>
              <w:rPr>
                <w:lang w:val="lt-LT"/>
              </w:rPr>
            </w:pPr>
            <w:r w:rsidRPr="00A430A3">
              <w:rPr>
                <w:lang w:val="lt-LT"/>
              </w:rPr>
              <w:t>2213,41</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b/>
                <w:bCs/>
                <w:lang w:val="lt-LT"/>
              </w:rPr>
            </w:pPr>
          </w:p>
        </w:tc>
        <w:tc>
          <w:tcPr>
            <w:tcW w:w="1240" w:type="dxa"/>
            <w:shd w:val="clear" w:color="auto" w:fill="auto"/>
            <w:vAlign w:val="bottom"/>
          </w:tcPr>
          <w:p w:rsidR="00700FE4" w:rsidRPr="00A430A3" w:rsidRDefault="00700FE4" w:rsidP="00700FE4">
            <w:pPr>
              <w:rPr>
                <w:b/>
                <w:bCs/>
                <w:lang w:val="lt-LT"/>
              </w:rPr>
            </w:pPr>
          </w:p>
        </w:tc>
        <w:tc>
          <w:tcPr>
            <w:tcW w:w="1256" w:type="dxa"/>
            <w:shd w:val="clear" w:color="auto" w:fill="auto"/>
            <w:vAlign w:val="bottom"/>
          </w:tcPr>
          <w:p w:rsidR="00700FE4" w:rsidRPr="00A430A3" w:rsidRDefault="00700FE4" w:rsidP="00700FE4">
            <w:pPr>
              <w:rPr>
                <w:b/>
                <w:bCs/>
                <w:lang w:val="lt-LT"/>
              </w:rPr>
            </w:pPr>
          </w:p>
        </w:tc>
        <w:tc>
          <w:tcPr>
            <w:tcW w:w="1469" w:type="dxa"/>
            <w:shd w:val="clear" w:color="auto" w:fill="auto"/>
            <w:vAlign w:val="bottom"/>
          </w:tcPr>
          <w:p w:rsidR="00700FE4" w:rsidRPr="00A430A3" w:rsidRDefault="00700FE4" w:rsidP="00700FE4">
            <w:pPr>
              <w:jc w:val="right"/>
              <w:rPr>
                <w:b/>
                <w:bCs/>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mityba</w:t>
            </w:r>
          </w:p>
        </w:tc>
        <w:tc>
          <w:tcPr>
            <w:tcW w:w="1260" w:type="dxa"/>
            <w:shd w:val="clear" w:color="auto" w:fill="auto"/>
            <w:vAlign w:val="bottom"/>
          </w:tcPr>
          <w:p w:rsidR="00700FE4" w:rsidRPr="00A430A3" w:rsidRDefault="00700FE4" w:rsidP="00700FE4">
            <w:pPr>
              <w:jc w:val="right"/>
              <w:rPr>
                <w:lang w:val="lt-LT"/>
              </w:rPr>
            </w:pPr>
            <w:r w:rsidRPr="00A430A3">
              <w:rPr>
                <w:lang w:val="lt-LT"/>
              </w:rPr>
              <w:t>14559,43</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b/>
                <w:bCs/>
                <w:lang w:val="lt-LT"/>
              </w:rPr>
            </w:pPr>
          </w:p>
        </w:tc>
        <w:tc>
          <w:tcPr>
            <w:tcW w:w="1240" w:type="dxa"/>
            <w:shd w:val="clear" w:color="auto" w:fill="auto"/>
            <w:vAlign w:val="bottom"/>
          </w:tcPr>
          <w:p w:rsidR="00700FE4" w:rsidRPr="00A430A3" w:rsidRDefault="00700FE4" w:rsidP="00700FE4">
            <w:pPr>
              <w:rPr>
                <w:b/>
                <w:bCs/>
                <w:lang w:val="lt-LT"/>
              </w:rPr>
            </w:pPr>
          </w:p>
        </w:tc>
        <w:tc>
          <w:tcPr>
            <w:tcW w:w="1256" w:type="dxa"/>
            <w:shd w:val="clear" w:color="auto" w:fill="auto"/>
            <w:vAlign w:val="bottom"/>
          </w:tcPr>
          <w:p w:rsidR="00700FE4" w:rsidRPr="00A430A3" w:rsidRDefault="00700FE4" w:rsidP="00700FE4">
            <w:pPr>
              <w:rPr>
                <w:b/>
                <w:bCs/>
                <w:lang w:val="lt-LT"/>
              </w:rPr>
            </w:pPr>
          </w:p>
        </w:tc>
        <w:tc>
          <w:tcPr>
            <w:tcW w:w="1469" w:type="dxa"/>
            <w:shd w:val="clear" w:color="auto" w:fill="auto"/>
            <w:vAlign w:val="bottom"/>
          </w:tcPr>
          <w:p w:rsidR="00700FE4" w:rsidRPr="00A430A3" w:rsidRDefault="00700FE4" w:rsidP="00700FE4">
            <w:pPr>
              <w:jc w:val="right"/>
              <w:rPr>
                <w:b/>
                <w:bCs/>
                <w:lang w:val="lt-LT"/>
              </w:rPr>
            </w:pPr>
          </w:p>
        </w:tc>
      </w:tr>
      <w:tr w:rsidR="00700FE4" w:rsidRPr="00A430A3" w:rsidTr="00700FE4">
        <w:trPr>
          <w:trHeight w:val="391"/>
        </w:trPr>
        <w:tc>
          <w:tcPr>
            <w:tcW w:w="556" w:type="dxa"/>
            <w:shd w:val="clear" w:color="auto" w:fill="auto"/>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lang w:val="lt-LT"/>
              </w:rPr>
            </w:pPr>
            <w:r w:rsidRPr="00A430A3">
              <w:rPr>
                <w:lang w:val="lt-LT"/>
              </w:rPr>
              <w:t>viso</w:t>
            </w:r>
          </w:p>
        </w:tc>
        <w:tc>
          <w:tcPr>
            <w:tcW w:w="1260" w:type="dxa"/>
            <w:shd w:val="clear" w:color="auto" w:fill="auto"/>
            <w:vAlign w:val="bottom"/>
          </w:tcPr>
          <w:p w:rsidR="00700FE4" w:rsidRPr="00A430A3" w:rsidRDefault="00700FE4" w:rsidP="00700FE4">
            <w:pPr>
              <w:pStyle w:val="Pavadinimas"/>
              <w:rPr>
                <w:lang w:eastAsia="lt-LT"/>
              </w:rPr>
            </w:pPr>
            <w:r w:rsidRPr="00A430A3">
              <w:rPr>
                <w:lang w:eastAsia="lt-LT"/>
              </w:rPr>
              <w:t>67088,03</w:t>
            </w: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jc w:val="right"/>
              <w:rPr>
                <w:bCs/>
                <w:lang w:val="lt-LT"/>
              </w:rPr>
            </w:pPr>
            <w:r w:rsidRPr="00A430A3">
              <w:rPr>
                <w:bCs/>
                <w:lang w:val="lt-LT"/>
              </w:rPr>
              <w:t>4</w:t>
            </w:r>
          </w:p>
        </w:tc>
        <w:tc>
          <w:tcPr>
            <w:tcW w:w="1657" w:type="dxa"/>
            <w:shd w:val="clear" w:color="auto" w:fill="auto"/>
            <w:vAlign w:val="bottom"/>
          </w:tcPr>
          <w:p w:rsidR="00700FE4" w:rsidRPr="00A430A3" w:rsidRDefault="00700FE4" w:rsidP="00700FE4">
            <w:pPr>
              <w:rPr>
                <w:b/>
                <w:bCs/>
                <w:lang w:val="lt-LT"/>
              </w:rPr>
            </w:pPr>
            <w:r w:rsidRPr="00A430A3">
              <w:rPr>
                <w:b/>
                <w:bCs/>
                <w:lang w:val="lt-LT"/>
              </w:rPr>
              <w:t>Viešųjų darbų programa</w:t>
            </w:r>
          </w:p>
        </w:tc>
        <w:tc>
          <w:tcPr>
            <w:tcW w:w="1260" w:type="dxa"/>
            <w:shd w:val="clear" w:color="auto" w:fill="auto"/>
            <w:vAlign w:val="bottom"/>
          </w:tcPr>
          <w:p w:rsidR="00700FE4" w:rsidRPr="00A430A3" w:rsidRDefault="00700FE4" w:rsidP="00700FE4">
            <w:pPr>
              <w:pStyle w:val="Pavadinimas"/>
              <w:rPr>
                <w:lang w:eastAsia="lt-LT"/>
              </w:rPr>
            </w:pPr>
            <w:r w:rsidRPr="00A430A3">
              <w:rPr>
                <w:lang w:eastAsia="lt-LT"/>
              </w:rPr>
              <w:t>1457,25</w:t>
            </w: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jc w:val="right"/>
              <w:rPr>
                <w:bCs/>
                <w:lang w:val="lt-LT"/>
              </w:rPr>
            </w:pPr>
            <w:r w:rsidRPr="00A430A3">
              <w:rPr>
                <w:bCs/>
                <w:lang w:val="lt-LT"/>
              </w:rPr>
              <w:t xml:space="preserve">              5. </w:t>
            </w:r>
          </w:p>
        </w:tc>
        <w:tc>
          <w:tcPr>
            <w:tcW w:w="1657" w:type="dxa"/>
            <w:shd w:val="clear" w:color="auto" w:fill="auto"/>
            <w:vAlign w:val="bottom"/>
          </w:tcPr>
          <w:p w:rsidR="00700FE4" w:rsidRPr="00A430A3" w:rsidRDefault="00700FE4" w:rsidP="00766F7B">
            <w:pPr>
              <w:rPr>
                <w:b/>
                <w:bCs/>
                <w:lang w:val="lt-LT"/>
              </w:rPr>
            </w:pPr>
            <w:r w:rsidRPr="00A430A3">
              <w:rPr>
                <w:b/>
                <w:bCs/>
                <w:lang w:val="lt-LT"/>
              </w:rPr>
              <w:t xml:space="preserve">Projektas </w:t>
            </w:r>
            <w:r w:rsidR="00766F7B" w:rsidRPr="00A430A3">
              <w:rPr>
                <w:b/>
                <w:bCs/>
                <w:lang w:val="lt-LT"/>
              </w:rPr>
              <w:t>,,</w:t>
            </w:r>
            <w:r w:rsidRPr="00A430A3">
              <w:rPr>
                <w:b/>
                <w:bCs/>
                <w:lang w:val="lt-LT"/>
              </w:rPr>
              <w:t>Saugok sveikatą, kol gali – rinkis sveikesnę ateitį</w:t>
            </w:r>
            <w:r w:rsidR="00766F7B" w:rsidRPr="00A430A3">
              <w:rPr>
                <w:b/>
                <w:bCs/>
                <w:lang w:val="lt-LT"/>
              </w:rPr>
              <w:t>“</w:t>
            </w:r>
            <w:r w:rsidRPr="00A430A3">
              <w:rPr>
                <w:b/>
                <w:bCs/>
                <w:lang w:val="lt-LT"/>
              </w:rPr>
              <w:t>. Savivaldybės lėšos</w:t>
            </w:r>
          </w:p>
        </w:tc>
        <w:tc>
          <w:tcPr>
            <w:tcW w:w="1260" w:type="dxa"/>
            <w:shd w:val="clear" w:color="auto" w:fill="auto"/>
            <w:vAlign w:val="bottom"/>
          </w:tcPr>
          <w:p w:rsidR="00700FE4" w:rsidRPr="00A430A3" w:rsidRDefault="00700FE4" w:rsidP="00700FE4">
            <w:pPr>
              <w:pStyle w:val="Pavadinimas"/>
              <w:rPr>
                <w:lang w:eastAsia="lt-LT"/>
              </w:rPr>
            </w:pPr>
            <w:r w:rsidRPr="00A430A3">
              <w:rPr>
                <w:lang w:eastAsia="lt-LT"/>
              </w:rPr>
              <w:t>200,00</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sz w:val="24"/>
                <w:szCs w:val="24"/>
                <w:lang w:val="lt-LT"/>
              </w:rPr>
            </w:pPr>
            <w:r w:rsidRPr="00A430A3">
              <w:rPr>
                <w:sz w:val="24"/>
                <w:szCs w:val="24"/>
                <w:lang w:val="lt-LT"/>
              </w:rPr>
              <w:t>200,00</w:t>
            </w:r>
          </w:p>
        </w:tc>
      </w:tr>
      <w:tr w:rsidR="00700FE4" w:rsidRPr="00A430A3" w:rsidTr="00700FE4">
        <w:tc>
          <w:tcPr>
            <w:tcW w:w="556" w:type="dxa"/>
            <w:shd w:val="clear" w:color="auto" w:fill="auto"/>
            <w:vAlign w:val="bottom"/>
          </w:tcPr>
          <w:p w:rsidR="00700FE4" w:rsidRPr="00A430A3" w:rsidRDefault="00700FE4" w:rsidP="00700FE4">
            <w:pPr>
              <w:jc w:val="right"/>
              <w:rPr>
                <w:bCs/>
                <w:lang w:val="lt-LT"/>
              </w:rPr>
            </w:pPr>
          </w:p>
        </w:tc>
        <w:tc>
          <w:tcPr>
            <w:tcW w:w="1657" w:type="dxa"/>
            <w:shd w:val="clear" w:color="auto" w:fill="auto"/>
            <w:vAlign w:val="bottom"/>
          </w:tcPr>
          <w:p w:rsidR="00700FE4" w:rsidRPr="00A430A3" w:rsidRDefault="00700FE4" w:rsidP="00766F7B">
            <w:pPr>
              <w:rPr>
                <w:b/>
                <w:bCs/>
                <w:lang w:val="lt-LT"/>
              </w:rPr>
            </w:pPr>
            <w:r w:rsidRPr="00A430A3">
              <w:rPr>
                <w:b/>
                <w:bCs/>
                <w:lang w:val="lt-LT"/>
              </w:rPr>
              <w:t xml:space="preserve">Projektas </w:t>
            </w:r>
            <w:r w:rsidR="00766F7B" w:rsidRPr="00A430A3">
              <w:rPr>
                <w:b/>
                <w:bCs/>
                <w:lang w:val="lt-LT"/>
              </w:rPr>
              <w:t>,,</w:t>
            </w:r>
            <w:r w:rsidRPr="00A430A3">
              <w:rPr>
                <w:b/>
                <w:bCs/>
                <w:lang w:val="lt-LT"/>
              </w:rPr>
              <w:t>Sveika, vasara</w:t>
            </w:r>
            <w:r w:rsidR="00766F7B" w:rsidRPr="00A430A3">
              <w:rPr>
                <w:b/>
                <w:bCs/>
                <w:lang w:val="lt-LT"/>
              </w:rPr>
              <w:t>“</w:t>
            </w:r>
            <w:r w:rsidRPr="00A430A3">
              <w:rPr>
                <w:b/>
                <w:bCs/>
                <w:lang w:val="lt-LT"/>
              </w:rPr>
              <w:t>. Savivaldybės lėšos</w:t>
            </w:r>
          </w:p>
        </w:tc>
        <w:tc>
          <w:tcPr>
            <w:tcW w:w="1260" w:type="dxa"/>
            <w:shd w:val="clear" w:color="auto" w:fill="auto"/>
            <w:vAlign w:val="bottom"/>
          </w:tcPr>
          <w:p w:rsidR="00700FE4" w:rsidRPr="00A430A3" w:rsidRDefault="00700FE4" w:rsidP="00700FE4">
            <w:pPr>
              <w:pStyle w:val="Pavadinimas"/>
              <w:rPr>
                <w:lang w:eastAsia="lt-LT"/>
              </w:rPr>
            </w:pPr>
            <w:r w:rsidRPr="00A430A3">
              <w:rPr>
                <w:lang w:eastAsia="lt-LT"/>
              </w:rPr>
              <w:t>200,00</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sz w:val="24"/>
                <w:szCs w:val="24"/>
                <w:lang w:val="lt-LT"/>
              </w:rPr>
            </w:pPr>
            <w:r w:rsidRPr="00A430A3">
              <w:rPr>
                <w:sz w:val="24"/>
                <w:szCs w:val="24"/>
                <w:lang w:val="lt-LT"/>
              </w:rPr>
              <w:t>200,00</w:t>
            </w: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jc w:val="right"/>
              <w:rPr>
                <w:bCs/>
                <w:lang w:val="lt-LT"/>
              </w:rPr>
            </w:pPr>
            <w:r w:rsidRPr="00A430A3">
              <w:rPr>
                <w:bCs/>
                <w:lang w:val="lt-LT"/>
              </w:rPr>
              <w:t>6.</w:t>
            </w:r>
          </w:p>
        </w:tc>
        <w:tc>
          <w:tcPr>
            <w:tcW w:w="1657" w:type="dxa"/>
            <w:shd w:val="clear" w:color="auto" w:fill="auto"/>
            <w:vAlign w:val="bottom"/>
          </w:tcPr>
          <w:p w:rsidR="00700FE4" w:rsidRPr="00A430A3" w:rsidRDefault="00700FE4" w:rsidP="00700FE4">
            <w:pPr>
              <w:rPr>
                <w:b/>
                <w:bCs/>
                <w:lang w:val="lt-LT"/>
              </w:rPr>
            </w:pPr>
          </w:p>
        </w:tc>
        <w:tc>
          <w:tcPr>
            <w:tcW w:w="1260" w:type="dxa"/>
            <w:shd w:val="clear" w:color="auto" w:fill="auto"/>
            <w:vAlign w:val="bottom"/>
          </w:tcPr>
          <w:p w:rsidR="00700FE4" w:rsidRPr="00A430A3" w:rsidRDefault="00700FE4" w:rsidP="00700FE4">
            <w:pPr>
              <w:rPr>
                <w:bCs/>
                <w:lang w:val="lt-LT"/>
              </w:rPr>
            </w:pP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jc w:val="right"/>
              <w:rPr>
                <w:lang w:val="lt-LT"/>
              </w:rPr>
            </w:pPr>
            <w:r w:rsidRPr="00A430A3">
              <w:rPr>
                <w:lang w:val="lt-LT"/>
              </w:rPr>
              <w:t>7.</w:t>
            </w:r>
          </w:p>
        </w:tc>
        <w:tc>
          <w:tcPr>
            <w:tcW w:w="1657" w:type="dxa"/>
            <w:shd w:val="clear" w:color="auto" w:fill="auto"/>
            <w:vAlign w:val="bottom"/>
          </w:tcPr>
          <w:p w:rsidR="00700FE4" w:rsidRPr="00A430A3" w:rsidRDefault="00700FE4" w:rsidP="00700FE4">
            <w:pPr>
              <w:rPr>
                <w:b/>
                <w:bCs/>
                <w:lang w:val="lt-LT"/>
              </w:rPr>
            </w:pPr>
            <w:r w:rsidRPr="00A430A3">
              <w:rPr>
                <w:b/>
                <w:bCs/>
                <w:lang w:val="lt-LT"/>
              </w:rPr>
              <w:t>Valstybės specialioji  tikslinė dotacija</w:t>
            </w:r>
          </w:p>
        </w:tc>
        <w:tc>
          <w:tcPr>
            <w:tcW w:w="1260" w:type="dxa"/>
            <w:shd w:val="clear" w:color="auto" w:fill="auto"/>
            <w:vAlign w:val="bottom"/>
          </w:tcPr>
          <w:p w:rsidR="00700FE4" w:rsidRPr="00A430A3" w:rsidRDefault="00700FE4" w:rsidP="00700FE4">
            <w:pPr>
              <w:pStyle w:val="Pavadinimas"/>
              <w:rPr>
                <w:lang w:eastAsia="lt-LT"/>
              </w:rPr>
            </w:pPr>
            <w:r w:rsidRPr="00A430A3">
              <w:rPr>
                <w:lang w:eastAsia="lt-LT"/>
              </w:rPr>
              <w:t>63013,89</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jc w:val="right"/>
              <w:rPr>
                <w:lang w:val="lt-LT"/>
              </w:rPr>
            </w:pPr>
            <w:r w:rsidRPr="00A430A3">
              <w:rPr>
                <w:lang w:val="lt-LT"/>
              </w:rPr>
              <w:t>8.</w:t>
            </w:r>
          </w:p>
        </w:tc>
        <w:tc>
          <w:tcPr>
            <w:tcW w:w="1657" w:type="dxa"/>
            <w:shd w:val="clear" w:color="auto" w:fill="auto"/>
            <w:vAlign w:val="bottom"/>
          </w:tcPr>
          <w:p w:rsidR="00700FE4" w:rsidRPr="00A430A3" w:rsidRDefault="00700FE4" w:rsidP="00700FE4">
            <w:pPr>
              <w:rPr>
                <w:b/>
                <w:lang w:val="lt-LT"/>
              </w:rPr>
            </w:pPr>
            <w:r w:rsidRPr="00A430A3">
              <w:rPr>
                <w:b/>
                <w:bCs/>
                <w:lang w:val="lt-LT"/>
              </w:rPr>
              <w:t xml:space="preserve">Pastatų renovacijai  valstybės lėšos </w:t>
            </w:r>
          </w:p>
        </w:tc>
        <w:tc>
          <w:tcPr>
            <w:tcW w:w="1260" w:type="dxa"/>
            <w:shd w:val="clear" w:color="auto" w:fill="auto"/>
            <w:vAlign w:val="bottom"/>
          </w:tcPr>
          <w:p w:rsidR="00700FE4" w:rsidRPr="00A430A3" w:rsidRDefault="00700FE4" w:rsidP="00700FE4">
            <w:pPr>
              <w:pStyle w:val="Pavadinimas"/>
              <w:rPr>
                <w:lang w:eastAsia="lt-LT"/>
              </w:rPr>
            </w:pPr>
            <w:r w:rsidRPr="00A430A3">
              <w:rPr>
                <w:lang w:eastAsia="lt-LT"/>
              </w:rPr>
              <w:t>-</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jc w:val="right"/>
              <w:rPr>
                <w:lang w:val="lt-LT"/>
              </w:rPr>
            </w:pPr>
            <w:r w:rsidRPr="00A430A3">
              <w:rPr>
                <w:lang w:val="lt-LT"/>
              </w:rPr>
              <w:t>9.</w:t>
            </w:r>
          </w:p>
        </w:tc>
        <w:tc>
          <w:tcPr>
            <w:tcW w:w="1657" w:type="dxa"/>
            <w:shd w:val="clear" w:color="auto" w:fill="auto"/>
            <w:vAlign w:val="bottom"/>
          </w:tcPr>
          <w:p w:rsidR="00700FE4" w:rsidRPr="00A430A3" w:rsidRDefault="00700FE4" w:rsidP="00700FE4">
            <w:pPr>
              <w:rPr>
                <w:b/>
                <w:lang w:val="lt-LT"/>
              </w:rPr>
            </w:pPr>
            <w:r w:rsidRPr="00A430A3">
              <w:rPr>
                <w:b/>
                <w:lang w:val="lt-LT"/>
              </w:rPr>
              <w:t>Parama</w:t>
            </w:r>
          </w:p>
        </w:tc>
        <w:tc>
          <w:tcPr>
            <w:tcW w:w="1260" w:type="dxa"/>
            <w:shd w:val="clear" w:color="auto" w:fill="auto"/>
            <w:vAlign w:val="bottom"/>
          </w:tcPr>
          <w:p w:rsidR="00700FE4" w:rsidRPr="00A430A3" w:rsidRDefault="00700FE4" w:rsidP="00700FE4">
            <w:pPr>
              <w:rPr>
                <w:lang w:val="lt-LT"/>
              </w:rPr>
            </w:pP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b/>
                <w:lang w:val="lt-LT"/>
              </w:rPr>
            </w:pPr>
            <w:r w:rsidRPr="00A430A3">
              <w:rPr>
                <w:b/>
                <w:lang w:val="lt-LT"/>
              </w:rPr>
              <w:t>Kiti šaltiniai</w:t>
            </w:r>
          </w:p>
        </w:tc>
        <w:tc>
          <w:tcPr>
            <w:tcW w:w="1260" w:type="dxa"/>
            <w:shd w:val="clear" w:color="auto" w:fill="auto"/>
            <w:vAlign w:val="bottom"/>
          </w:tcPr>
          <w:p w:rsidR="00700FE4" w:rsidRPr="00A430A3" w:rsidRDefault="00700FE4" w:rsidP="00700FE4">
            <w:pPr>
              <w:rPr>
                <w:lang w:val="lt-LT"/>
              </w:rPr>
            </w:pPr>
            <w:r w:rsidRPr="00A430A3">
              <w:rPr>
                <w:lang w:val="lt-LT"/>
              </w:rPr>
              <w:t>929,41</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b/>
                <w:lang w:val="lt-LT"/>
              </w:rPr>
            </w:pPr>
            <w:r w:rsidRPr="00A430A3">
              <w:rPr>
                <w:b/>
                <w:lang w:val="lt-LT"/>
              </w:rPr>
              <w:t>2 proc.</w:t>
            </w:r>
          </w:p>
        </w:tc>
        <w:tc>
          <w:tcPr>
            <w:tcW w:w="1260" w:type="dxa"/>
            <w:shd w:val="clear" w:color="auto" w:fill="auto"/>
            <w:vAlign w:val="bottom"/>
          </w:tcPr>
          <w:p w:rsidR="00700FE4" w:rsidRPr="00A430A3" w:rsidRDefault="00700FE4" w:rsidP="00700FE4">
            <w:pPr>
              <w:rPr>
                <w:lang w:val="lt-LT"/>
              </w:rPr>
            </w:pPr>
            <w:r w:rsidRPr="00A430A3">
              <w:rPr>
                <w:lang w:val="lt-LT"/>
              </w:rPr>
              <w:t>530,43</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rPr>
                <w:lang w:val="lt-LT"/>
              </w:rPr>
            </w:pPr>
          </w:p>
        </w:tc>
        <w:tc>
          <w:tcPr>
            <w:tcW w:w="1657" w:type="dxa"/>
            <w:shd w:val="clear" w:color="auto" w:fill="auto"/>
            <w:vAlign w:val="bottom"/>
          </w:tcPr>
          <w:p w:rsidR="00700FE4" w:rsidRPr="00A430A3" w:rsidRDefault="00700FE4" w:rsidP="00700FE4">
            <w:pPr>
              <w:rPr>
                <w:b/>
                <w:lang w:val="lt-LT"/>
              </w:rPr>
            </w:pPr>
            <w:r w:rsidRPr="00A430A3">
              <w:rPr>
                <w:b/>
                <w:lang w:val="lt-LT"/>
              </w:rPr>
              <w:t>Maltos ordinas</w:t>
            </w:r>
          </w:p>
        </w:tc>
        <w:tc>
          <w:tcPr>
            <w:tcW w:w="1260" w:type="dxa"/>
            <w:shd w:val="clear" w:color="auto" w:fill="auto"/>
            <w:vAlign w:val="bottom"/>
          </w:tcPr>
          <w:p w:rsidR="00700FE4" w:rsidRPr="00A430A3" w:rsidRDefault="00700FE4" w:rsidP="00700FE4">
            <w:pPr>
              <w:rPr>
                <w:lang w:val="lt-LT"/>
              </w:rPr>
            </w:pPr>
            <w:r w:rsidRPr="00A430A3">
              <w:rPr>
                <w:lang w:val="lt-LT"/>
              </w:rPr>
              <w:t>19545,12</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rPr>
                <w:lang w:val="lt-LT"/>
              </w:rPr>
            </w:pPr>
          </w:p>
        </w:tc>
        <w:tc>
          <w:tcPr>
            <w:tcW w:w="1657" w:type="dxa"/>
            <w:shd w:val="clear" w:color="auto" w:fill="auto"/>
            <w:vAlign w:val="bottom"/>
          </w:tcPr>
          <w:p w:rsidR="00700FE4" w:rsidRPr="00A430A3" w:rsidRDefault="00700FE4" w:rsidP="00766F7B">
            <w:pPr>
              <w:rPr>
                <w:b/>
                <w:lang w:val="lt-LT"/>
              </w:rPr>
            </w:pPr>
            <w:r w:rsidRPr="00A430A3">
              <w:rPr>
                <w:b/>
                <w:lang w:val="lt-LT"/>
              </w:rPr>
              <w:t>LPF Maisto bankas</w:t>
            </w:r>
          </w:p>
        </w:tc>
        <w:tc>
          <w:tcPr>
            <w:tcW w:w="1260" w:type="dxa"/>
            <w:shd w:val="clear" w:color="auto" w:fill="auto"/>
            <w:vAlign w:val="bottom"/>
          </w:tcPr>
          <w:p w:rsidR="00700FE4" w:rsidRPr="00A430A3" w:rsidRDefault="00700FE4" w:rsidP="00700FE4">
            <w:pPr>
              <w:rPr>
                <w:lang w:val="lt-LT"/>
              </w:rPr>
            </w:pPr>
            <w:r w:rsidRPr="00A430A3">
              <w:rPr>
                <w:lang w:val="lt-LT"/>
              </w:rPr>
              <w:t>45259,79</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vAlign w:val="bottom"/>
          </w:tcPr>
          <w:p w:rsidR="00700FE4" w:rsidRPr="00A430A3" w:rsidRDefault="00700FE4" w:rsidP="00700FE4">
            <w:pPr>
              <w:rPr>
                <w:lang w:val="lt-LT"/>
              </w:rPr>
            </w:pPr>
          </w:p>
        </w:tc>
        <w:tc>
          <w:tcPr>
            <w:tcW w:w="1657" w:type="dxa"/>
            <w:shd w:val="clear" w:color="auto" w:fill="auto"/>
            <w:vAlign w:val="bottom"/>
          </w:tcPr>
          <w:p w:rsidR="00700FE4" w:rsidRPr="00A430A3" w:rsidRDefault="00766F7B" w:rsidP="00700FE4">
            <w:pPr>
              <w:rPr>
                <w:lang w:val="lt-LT"/>
              </w:rPr>
            </w:pPr>
            <w:r w:rsidRPr="00A430A3">
              <w:rPr>
                <w:lang w:val="lt-LT"/>
              </w:rPr>
              <w:t>Iš viso</w:t>
            </w:r>
            <w:r w:rsidR="00700FE4" w:rsidRPr="00A430A3">
              <w:rPr>
                <w:lang w:val="lt-LT"/>
              </w:rPr>
              <w:t xml:space="preserve"> paramos</w:t>
            </w:r>
          </w:p>
        </w:tc>
        <w:tc>
          <w:tcPr>
            <w:tcW w:w="1260" w:type="dxa"/>
            <w:shd w:val="clear" w:color="auto" w:fill="auto"/>
            <w:vAlign w:val="bottom"/>
          </w:tcPr>
          <w:p w:rsidR="00700FE4" w:rsidRPr="00A430A3" w:rsidRDefault="00700FE4" w:rsidP="00700FE4">
            <w:pPr>
              <w:rPr>
                <w:b/>
                <w:lang w:val="lt-LT"/>
              </w:rPr>
            </w:pPr>
            <w:r w:rsidRPr="00A430A3">
              <w:rPr>
                <w:b/>
                <w:lang w:val="lt-LT"/>
              </w:rPr>
              <w:t>66264,75</w:t>
            </w:r>
          </w:p>
        </w:tc>
        <w:tc>
          <w:tcPr>
            <w:tcW w:w="1200" w:type="dxa"/>
            <w:shd w:val="clear" w:color="auto" w:fill="auto"/>
            <w:vAlign w:val="bottom"/>
          </w:tcPr>
          <w:p w:rsidR="00700FE4" w:rsidRPr="00A430A3" w:rsidRDefault="00700FE4" w:rsidP="00700FE4">
            <w:pPr>
              <w:rPr>
                <w:lang w:val="lt-LT"/>
              </w:rPr>
            </w:pPr>
          </w:p>
        </w:tc>
        <w:tc>
          <w:tcPr>
            <w:tcW w:w="1216" w:type="dxa"/>
            <w:shd w:val="clear" w:color="auto" w:fill="auto"/>
            <w:vAlign w:val="bottom"/>
          </w:tcPr>
          <w:p w:rsidR="00700FE4" w:rsidRPr="00A430A3" w:rsidRDefault="00700FE4" w:rsidP="00700FE4">
            <w:pPr>
              <w:rPr>
                <w:lang w:val="lt-LT"/>
              </w:rPr>
            </w:pPr>
          </w:p>
        </w:tc>
        <w:tc>
          <w:tcPr>
            <w:tcW w:w="1240" w:type="dxa"/>
            <w:shd w:val="clear" w:color="auto" w:fill="auto"/>
            <w:vAlign w:val="bottom"/>
          </w:tcPr>
          <w:p w:rsidR="00700FE4" w:rsidRPr="00A430A3" w:rsidRDefault="00700FE4" w:rsidP="00700FE4">
            <w:pPr>
              <w:rPr>
                <w:lang w:val="lt-LT"/>
              </w:rPr>
            </w:pPr>
          </w:p>
        </w:tc>
        <w:tc>
          <w:tcPr>
            <w:tcW w:w="1256" w:type="dxa"/>
            <w:shd w:val="clear" w:color="auto" w:fill="auto"/>
            <w:vAlign w:val="bottom"/>
          </w:tcPr>
          <w:p w:rsidR="00700FE4" w:rsidRPr="00A430A3" w:rsidRDefault="00700FE4" w:rsidP="00700FE4">
            <w:pPr>
              <w:rPr>
                <w:lang w:val="lt-LT"/>
              </w:rPr>
            </w:pPr>
          </w:p>
        </w:tc>
        <w:tc>
          <w:tcPr>
            <w:tcW w:w="1469" w:type="dxa"/>
            <w:shd w:val="clear" w:color="auto" w:fill="auto"/>
            <w:vAlign w:val="bottom"/>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tcPr>
          <w:p w:rsidR="00700FE4" w:rsidRPr="00A430A3" w:rsidRDefault="00700FE4" w:rsidP="00700FE4">
            <w:pPr>
              <w:rPr>
                <w:lang w:val="lt-LT"/>
              </w:rPr>
            </w:pPr>
          </w:p>
        </w:tc>
        <w:tc>
          <w:tcPr>
            <w:tcW w:w="1260" w:type="dxa"/>
            <w:shd w:val="clear" w:color="auto" w:fill="auto"/>
          </w:tcPr>
          <w:p w:rsidR="00700FE4" w:rsidRPr="00A430A3" w:rsidRDefault="00700FE4" w:rsidP="00700FE4">
            <w:pPr>
              <w:rPr>
                <w:lang w:val="lt-LT"/>
              </w:rPr>
            </w:pP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r w:rsidR="00700FE4" w:rsidRPr="00A430A3" w:rsidTr="00700FE4">
        <w:tc>
          <w:tcPr>
            <w:tcW w:w="556" w:type="dxa"/>
            <w:shd w:val="clear" w:color="auto" w:fill="auto"/>
          </w:tcPr>
          <w:p w:rsidR="00700FE4" w:rsidRPr="00A430A3" w:rsidRDefault="00700FE4" w:rsidP="00700FE4">
            <w:pPr>
              <w:rPr>
                <w:lang w:val="lt-LT"/>
              </w:rPr>
            </w:pPr>
          </w:p>
        </w:tc>
        <w:tc>
          <w:tcPr>
            <w:tcW w:w="1657" w:type="dxa"/>
            <w:shd w:val="clear" w:color="auto" w:fill="auto"/>
          </w:tcPr>
          <w:p w:rsidR="00700FE4" w:rsidRPr="00A430A3" w:rsidRDefault="00766F7B" w:rsidP="00700FE4">
            <w:pPr>
              <w:rPr>
                <w:lang w:val="lt-LT"/>
              </w:rPr>
            </w:pPr>
            <w:r w:rsidRPr="00A430A3">
              <w:rPr>
                <w:lang w:val="lt-LT"/>
              </w:rPr>
              <w:t>Bendra suma</w:t>
            </w:r>
          </w:p>
        </w:tc>
        <w:tc>
          <w:tcPr>
            <w:tcW w:w="1260" w:type="dxa"/>
            <w:shd w:val="clear" w:color="auto" w:fill="auto"/>
          </w:tcPr>
          <w:p w:rsidR="00700FE4" w:rsidRPr="00A430A3" w:rsidRDefault="00700FE4" w:rsidP="00700FE4">
            <w:pPr>
              <w:pStyle w:val="Pavadinimas"/>
              <w:rPr>
                <w:sz w:val="20"/>
                <w:szCs w:val="20"/>
                <w:lang w:eastAsia="lt-LT"/>
              </w:rPr>
            </w:pPr>
            <w:r w:rsidRPr="00A430A3">
              <w:rPr>
                <w:sz w:val="20"/>
                <w:szCs w:val="20"/>
                <w:lang w:eastAsia="lt-LT"/>
              </w:rPr>
              <w:t>536419,92</w:t>
            </w:r>
          </w:p>
        </w:tc>
        <w:tc>
          <w:tcPr>
            <w:tcW w:w="1200" w:type="dxa"/>
            <w:shd w:val="clear" w:color="auto" w:fill="auto"/>
          </w:tcPr>
          <w:p w:rsidR="00700FE4" w:rsidRPr="00A430A3" w:rsidRDefault="00700FE4" w:rsidP="00700FE4">
            <w:pPr>
              <w:rPr>
                <w:lang w:val="lt-LT"/>
              </w:rPr>
            </w:pPr>
          </w:p>
        </w:tc>
        <w:tc>
          <w:tcPr>
            <w:tcW w:w="1216" w:type="dxa"/>
            <w:shd w:val="clear" w:color="auto" w:fill="auto"/>
          </w:tcPr>
          <w:p w:rsidR="00700FE4" w:rsidRPr="00A430A3" w:rsidRDefault="00700FE4" w:rsidP="00700FE4">
            <w:pPr>
              <w:rPr>
                <w:lang w:val="lt-LT"/>
              </w:rPr>
            </w:pPr>
          </w:p>
        </w:tc>
        <w:tc>
          <w:tcPr>
            <w:tcW w:w="1240" w:type="dxa"/>
            <w:shd w:val="clear" w:color="auto" w:fill="auto"/>
          </w:tcPr>
          <w:p w:rsidR="00700FE4" w:rsidRPr="00A430A3" w:rsidRDefault="00700FE4" w:rsidP="00700FE4">
            <w:pPr>
              <w:rPr>
                <w:lang w:val="lt-LT"/>
              </w:rPr>
            </w:pPr>
          </w:p>
        </w:tc>
        <w:tc>
          <w:tcPr>
            <w:tcW w:w="1256" w:type="dxa"/>
            <w:shd w:val="clear" w:color="auto" w:fill="auto"/>
          </w:tcPr>
          <w:p w:rsidR="00700FE4" w:rsidRPr="00A430A3" w:rsidRDefault="00700FE4" w:rsidP="00700FE4">
            <w:pPr>
              <w:rPr>
                <w:lang w:val="lt-LT"/>
              </w:rPr>
            </w:pPr>
          </w:p>
        </w:tc>
        <w:tc>
          <w:tcPr>
            <w:tcW w:w="1469" w:type="dxa"/>
            <w:shd w:val="clear" w:color="auto" w:fill="auto"/>
          </w:tcPr>
          <w:p w:rsidR="00700FE4" w:rsidRPr="00A430A3" w:rsidRDefault="00700FE4" w:rsidP="00700FE4">
            <w:pPr>
              <w:rPr>
                <w:lang w:val="lt-LT"/>
              </w:rPr>
            </w:pPr>
          </w:p>
        </w:tc>
      </w:tr>
    </w:tbl>
    <w:p w:rsidR="00700FE4" w:rsidRPr="00A430A3" w:rsidRDefault="00700FE4" w:rsidP="00700FE4">
      <w:pPr>
        <w:rPr>
          <w:lang w:val="lt-LT"/>
        </w:rPr>
      </w:pPr>
    </w:p>
    <w:p w:rsidR="00700FE4" w:rsidRPr="00A430A3" w:rsidRDefault="00700FE4" w:rsidP="00700FE4">
      <w:pPr>
        <w:rPr>
          <w:sz w:val="24"/>
          <w:szCs w:val="24"/>
          <w:lang w:val="lt-LT"/>
        </w:rPr>
      </w:pPr>
    </w:p>
    <w:p w:rsidR="00700FE4" w:rsidRPr="00A430A3" w:rsidRDefault="002E4E42" w:rsidP="00E46AD9">
      <w:pPr>
        <w:rPr>
          <w:b/>
          <w:sz w:val="24"/>
          <w:szCs w:val="24"/>
          <w:lang w:val="lt-LT"/>
        </w:rPr>
      </w:pPr>
      <w:r>
        <w:rPr>
          <w:b/>
          <w:sz w:val="24"/>
          <w:szCs w:val="24"/>
          <w:lang w:val="lt-LT"/>
        </w:rPr>
        <w:tab/>
        <w:t>7</w:t>
      </w:r>
      <w:r w:rsidR="00700FE4" w:rsidRPr="00A430A3">
        <w:rPr>
          <w:b/>
          <w:sz w:val="24"/>
          <w:szCs w:val="24"/>
          <w:lang w:val="lt-LT"/>
        </w:rPr>
        <w:t>. Gautų asignavimų panaudojimas 2014-2015-2016 m.</w:t>
      </w:r>
      <w:r w:rsidR="00E46AD9" w:rsidRPr="00A430A3">
        <w:rPr>
          <w:b/>
          <w:sz w:val="24"/>
          <w:szCs w:val="24"/>
          <w:lang w:val="lt-LT"/>
        </w:rPr>
        <w:t xml:space="preserve"> </w:t>
      </w:r>
      <w:r w:rsidR="00700FE4" w:rsidRPr="00A430A3">
        <w:rPr>
          <w:b/>
          <w:sz w:val="24"/>
          <w:szCs w:val="24"/>
          <w:lang w:val="lt-LT"/>
        </w:rPr>
        <w:t>(</w:t>
      </w:r>
      <w:r w:rsidR="00E46AD9" w:rsidRPr="00A430A3">
        <w:rPr>
          <w:b/>
          <w:sz w:val="24"/>
          <w:szCs w:val="24"/>
          <w:lang w:val="lt-LT"/>
        </w:rPr>
        <w:t>s</w:t>
      </w:r>
      <w:r w:rsidR="00700FE4" w:rsidRPr="00A430A3">
        <w:rPr>
          <w:b/>
          <w:sz w:val="24"/>
          <w:szCs w:val="24"/>
          <w:lang w:val="lt-LT"/>
        </w:rPr>
        <w:t>avivaldybės biudžetas, kitos gautos lėšos, Valstybės biudžeto tikslinė dotacija – bendra lyginamoji analizė)</w:t>
      </w:r>
    </w:p>
    <w:p w:rsidR="00700FE4" w:rsidRPr="00A430A3" w:rsidRDefault="00700FE4" w:rsidP="00700FE4">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93"/>
        <w:gridCol w:w="2260"/>
        <w:gridCol w:w="1971"/>
        <w:gridCol w:w="1971"/>
      </w:tblGrid>
      <w:tr w:rsidR="00700FE4" w:rsidRPr="00A430A3" w:rsidTr="00700FE4">
        <w:tc>
          <w:tcPr>
            <w:tcW w:w="959" w:type="dxa"/>
          </w:tcPr>
          <w:p w:rsidR="00700FE4" w:rsidRPr="00A430A3" w:rsidRDefault="00700FE4" w:rsidP="00700FE4">
            <w:pPr>
              <w:rPr>
                <w:rFonts w:eastAsia="Calibri"/>
                <w:sz w:val="24"/>
                <w:szCs w:val="24"/>
                <w:lang w:val="lt-LT"/>
              </w:rPr>
            </w:pPr>
            <w:r w:rsidRPr="00A430A3">
              <w:rPr>
                <w:rFonts w:eastAsia="Calibri"/>
                <w:sz w:val="24"/>
                <w:szCs w:val="24"/>
                <w:lang w:val="lt-LT"/>
              </w:rPr>
              <w:t>Eil. Nr.</w:t>
            </w:r>
          </w:p>
        </w:tc>
        <w:tc>
          <w:tcPr>
            <w:tcW w:w="2693" w:type="dxa"/>
          </w:tcPr>
          <w:p w:rsidR="00700FE4" w:rsidRPr="00A430A3" w:rsidRDefault="00700FE4" w:rsidP="00700FE4">
            <w:pPr>
              <w:rPr>
                <w:rFonts w:eastAsia="Calibri"/>
                <w:sz w:val="24"/>
                <w:szCs w:val="24"/>
                <w:lang w:val="lt-LT"/>
              </w:rPr>
            </w:pPr>
            <w:r w:rsidRPr="00A430A3">
              <w:rPr>
                <w:rFonts w:eastAsia="Calibri"/>
                <w:sz w:val="24"/>
                <w:szCs w:val="24"/>
                <w:lang w:val="lt-LT"/>
              </w:rPr>
              <w:t>Pavadinimas</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2014 m. (</w:t>
            </w:r>
            <w:proofErr w:type="spellStart"/>
            <w:r w:rsidRPr="00A430A3">
              <w:rPr>
                <w:rFonts w:eastAsia="Calibri"/>
                <w:sz w:val="24"/>
                <w:szCs w:val="24"/>
                <w:lang w:val="lt-LT"/>
              </w:rPr>
              <w:t>Eur</w:t>
            </w:r>
            <w:proofErr w:type="spellEnd"/>
            <w:r w:rsidRPr="00A430A3">
              <w:rPr>
                <w:rFonts w:eastAsia="Calibri"/>
                <w:sz w:val="24"/>
                <w:szCs w:val="24"/>
                <w:lang w:val="lt-LT"/>
              </w:rPr>
              <w:t>.)</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 xml:space="preserve">2015 m. ( </w:t>
            </w:r>
            <w:proofErr w:type="spellStart"/>
            <w:r w:rsidRPr="00A430A3">
              <w:rPr>
                <w:rFonts w:eastAsia="Calibri"/>
                <w:sz w:val="24"/>
                <w:szCs w:val="24"/>
                <w:lang w:val="lt-LT"/>
              </w:rPr>
              <w:t>Eur</w:t>
            </w:r>
            <w:proofErr w:type="spellEnd"/>
            <w:r w:rsidRPr="00A430A3">
              <w:rPr>
                <w:rFonts w:eastAsia="Calibri"/>
                <w:sz w:val="24"/>
                <w:szCs w:val="24"/>
                <w:lang w:val="lt-LT"/>
              </w:rPr>
              <w:t>.)</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2016 m. (</w:t>
            </w:r>
            <w:proofErr w:type="spellStart"/>
            <w:r w:rsidRPr="00A430A3">
              <w:rPr>
                <w:rFonts w:eastAsia="Calibri"/>
                <w:sz w:val="24"/>
                <w:szCs w:val="24"/>
                <w:lang w:val="lt-LT"/>
              </w:rPr>
              <w:t>Eur</w:t>
            </w:r>
            <w:proofErr w:type="spellEnd"/>
            <w:r w:rsidRPr="00A430A3">
              <w:rPr>
                <w:rFonts w:eastAsia="Calibri"/>
                <w:sz w:val="24"/>
                <w:szCs w:val="24"/>
                <w:lang w:val="lt-LT"/>
              </w:rPr>
              <w:t>.)</w:t>
            </w:r>
          </w:p>
        </w:tc>
      </w:tr>
      <w:tr w:rsidR="00700FE4" w:rsidRPr="00A430A3" w:rsidTr="00700FE4">
        <w:tc>
          <w:tcPr>
            <w:tcW w:w="959" w:type="dxa"/>
          </w:tcPr>
          <w:p w:rsidR="00700FE4" w:rsidRPr="00A430A3" w:rsidRDefault="00700FE4" w:rsidP="00700FE4">
            <w:pPr>
              <w:rPr>
                <w:rFonts w:eastAsia="Calibri"/>
                <w:sz w:val="24"/>
                <w:szCs w:val="24"/>
                <w:lang w:val="lt-LT"/>
              </w:rPr>
            </w:pPr>
            <w:r w:rsidRPr="00A430A3">
              <w:rPr>
                <w:rFonts w:eastAsia="Calibri"/>
                <w:sz w:val="24"/>
                <w:szCs w:val="24"/>
                <w:lang w:val="lt-LT"/>
              </w:rPr>
              <w:lastRenderedPageBreak/>
              <w:t>1.</w:t>
            </w:r>
          </w:p>
        </w:tc>
        <w:tc>
          <w:tcPr>
            <w:tcW w:w="2693" w:type="dxa"/>
          </w:tcPr>
          <w:p w:rsidR="00700FE4" w:rsidRPr="00A430A3" w:rsidRDefault="00700FE4" w:rsidP="00700FE4">
            <w:pPr>
              <w:rPr>
                <w:rFonts w:eastAsia="Calibri"/>
                <w:sz w:val="24"/>
                <w:szCs w:val="24"/>
                <w:lang w:val="lt-LT"/>
              </w:rPr>
            </w:pPr>
            <w:r w:rsidRPr="00A430A3">
              <w:rPr>
                <w:sz w:val="24"/>
                <w:szCs w:val="24"/>
                <w:lang w:val="lt-LT"/>
              </w:rPr>
              <w:t>Darbo užmokestis</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244943,66</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333650,28</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299675,85</w:t>
            </w:r>
          </w:p>
        </w:tc>
      </w:tr>
      <w:tr w:rsidR="00700FE4" w:rsidRPr="00A430A3" w:rsidTr="00700FE4">
        <w:tc>
          <w:tcPr>
            <w:tcW w:w="959" w:type="dxa"/>
          </w:tcPr>
          <w:p w:rsidR="00700FE4" w:rsidRPr="00A430A3" w:rsidRDefault="00700FE4" w:rsidP="00700FE4">
            <w:pPr>
              <w:rPr>
                <w:rFonts w:eastAsia="Calibri"/>
                <w:sz w:val="24"/>
                <w:szCs w:val="24"/>
                <w:lang w:val="lt-LT"/>
              </w:rPr>
            </w:pPr>
            <w:r w:rsidRPr="00A430A3">
              <w:rPr>
                <w:rFonts w:eastAsia="Calibri"/>
                <w:sz w:val="24"/>
                <w:szCs w:val="24"/>
                <w:lang w:val="lt-LT"/>
              </w:rPr>
              <w:t>2.</w:t>
            </w:r>
          </w:p>
        </w:tc>
        <w:tc>
          <w:tcPr>
            <w:tcW w:w="2693" w:type="dxa"/>
          </w:tcPr>
          <w:p w:rsidR="00700FE4" w:rsidRPr="00A430A3" w:rsidRDefault="00700FE4" w:rsidP="00700FE4">
            <w:pPr>
              <w:rPr>
                <w:rFonts w:eastAsia="Calibri"/>
                <w:sz w:val="24"/>
                <w:szCs w:val="24"/>
                <w:lang w:val="lt-LT"/>
              </w:rPr>
            </w:pPr>
            <w:r w:rsidRPr="00A430A3">
              <w:rPr>
                <w:sz w:val="24"/>
                <w:szCs w:val="24"/>
                <w:lang w:val="lt-LT"/>
              </w:rPr>
              <w:t>Sodra</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75046,31</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78637,12</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93286,74</w:t>
            </w:r>
          </w:p>
        </w:tc>
      </w:tr>
      <w:tr w:rsidR="00700FE4" w:rsidRPr="00A430A3" w:rsidTr="00700FE4">
        <w:tc>
          <w:tcPr>
            <w:tcW w:w="959" w:type="dxa"/>
          </w:tcPr>
          <w:p w:rsidR="00700FE4" w:rsidRPr="00A430A3" w:rsidRDefault="00700FE4" w:rsidP="00700FE4">
            <w:pPr>
              <w:rPr>
                <w:rFonts w:eastAsia="Calibri"/>
                <w:sz w:val="24"/>
                <w:szCs w:val="24"/>
                <w:lang w:val="lt-LT"/>
              </w:rPr>
            </w:pPr>
          </w:p>
        </w:tc>
        <w:tc>
          <w:tcPr>
            <w:tcW w:w="2693" w:type="dxa"/>
          </w:tcPr>
          <w:p w:rsidR="00700FE4" w:rsidRPr="00A430A3" w:rsidRDefault="00700FE4" w:rsidP="00700FE4">
            <w:pPr>
              <w:rPr>
                <w:rFonts w:eastAsia="Calibri"/>
                <w:sz w:val="24"/>
                <w:szCs w:val="24"/>
                <w:lang w:val="lt-LT"/>
              </w:rPr>
            </w:pPr>
          </w:p>
        </w:tc>
        <w:tc>
          <w:tcPr>
            <w:tcW w:w="2260" w:type="dxa"/>
          </w:tcPr>
          <w:p w:rsidR="00700FE4" w:rsidRPr="00A430A3" w:rsidRDefault="00700FE4" w:rsidP="00700FE4">
            <w:pPr>
              <w:jc w:val="center"/>
              <w:rPr>
                <w:rFonts w:eastAsia="Calibri"/>
                <w:sz w:val="24"/>
                <w:szCs w:val="24"/>
                <w:lang w:val="lt-LT"/>
              </w:rPr>
            </w:pPr>
          </w:p>
        </w:tc>
        <w:tc>
          <w:tcPr>
            <w:tcW w:w="1971" w:type="dxa"/>
          </w:tcPr>
          <w:p w:rsidR="00700FE4" w:rsidRPr="00A430A3" w:rsidRDefault="00700FE4" w:rsidP="00700FE4">
            <w:pPr>
              <w:jc w:val="center"/>
              <w:rPr>
                <w:rFonts w:eastAsia="Calibri"/>
                <w:sz w:val="24"/>
                <w:szCs w:val="24"/>
                <w:lang w:val="lt-LT"/>
              </w:rPr>
            </w:pPr>
          </w:p>
        </w:tc>
        <w:tc>
          <w:tcPr>
            <w:tcW w:w="1971" w:type="dxa"/>
          </w:tcPr>
          <w:p w:rsidR="00700FE4" w:rsidRPr="00A430A3" w:rsidRDefault="00700FE4" w:rsidP="00700FE4">
            <w:pPr>
              <w:jc w:val="center"/>
              <w:rPr>
                <w:rFonts w:eastAsia="Calibri"/>
                <w:sz w:val="24"/>
                <w:szCs w:val="24"/>
                <w:lang w:val="lt-LT"/>
              </w:rPr>
            </w:pPr>
          </w:p>
        </w:tc>
      </w:tr>
      <w:tr w:rsidR="00700FE4" w:rsidRPr="00A430A3" w:rsidTr="00700FE4">
        <w:tc>
          <w:tcPr>
            <w:tcW w:w="959" w:type="dxa"/>
          </w:tcPr>
          <w:p w:rsidR="00700FE4" w:rsidRPr="00A430A3" w:rsidRDefault="00700FE4" w:rsidP="00700FE4">
            <w:pPr>
              <w:rPr>
                <w:rFonts w:eastAsia="Calibri"/>
                <w:sz w:val="24"/>
                <w:szCs w:val="24"/>
                <w:lang w:val="lt-LT"/>
              </w:rPr>
            </w:pPr>
            <w:r w:rsidRPr="00A430A3">
              <w:rPr>
                <w:rFonts w:eastAsia="Calibri"/>
                <w:sz w:val="24"/>
                <w:szCs w:val="24"/>
                <w:lang w:val="lt-LT"/>
              </w:rPr>
              <w:t>4.</w:t>
            </w:r>
          </w:p>
        </w:tc>
        <w:tc>
          <w:tcPr>
            <w:tcW w:w="2693" w:type="dxa"/>
          </w:tcPr>
          <w:p w:rsidR="00700FE4" w:rsidRPr="00A430A3" w:rsidRDefault="00700FE4" w:rsidP="00700FE4">
            <w:pPr>
              <w:rPr>
                <w:rFonts w:eastAsia="Calibri"/>
                <w:sz w:val="24"/>
                <w:szCs w:val="24"/>
                <w:lang w:val="lt-LT"/>
              </w:rPr>
            </w:pPr>
            <w:r w:rsidRPr="00A430A3">
              <w:rPr>
                <w:sz w:val="24"/>
                <w:szCs w:val="24"/>
                <w:lang w:val="lt-LT"/>
              </w:rPr>
              <w:t>Mityba</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15375,50</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15915,84</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14559,43</w:t>
            </w:r>
          </w:p>
        </w:tc>
      </w:tr>
      <w:tr w:rsidR="00700FE4" w:rsidRPr="00A430A3" w:rsidTr="00700FE4">
        <w:tc>
          <w:tcPr>
            <w:tcW w:w="959" w:type="dxa"/>
          </w:tcPr>
          <w:p w:rsidR="00700FE4" w:rsidRPr="00A430A3" w:rsidRDefault="00700FE4" w:rsidP="00700FE4">
            <w:pPr>
              <w:rPr>
                <w:rFonts w:eastAsia="Calibri"/>
                <w:sz w:val="24"/>
                <w:szCs w:val="24"/>
                <w:lang w:val="lt-LT"/>
              </w:rPr>
            </w:pPr>
          </w:p>
        </w:tc>
        <w:tc>
          <w:tcPr>
            <w:tcW w:w="2693" w:type="dxa"/>
          </w:tcPr>
          <w:p w:rsidR="00700FE4" w:rsidRPr="00A430A3" w:rsidRDefault="00700FE4" w:rsidP="00700FE4">
            <w:pPr>
              <w:rPr>
                <w:rFonts w:eastAsia="Calibri"/>
                <w:sz w:val="24"/>
                <w:szCs w:val="24"/>
                <w:lang w:val="lt-LT"/>
              </w:rPr>
            </w:pPr>
          </w:p>
        </w:tc>
        <w:tc>
          <w:tcPr>
            <w:tcW w:w="2260" w:type="dxa"/>
          </w:tcPr>
          <w:p w:rsidR="00700FE4" w:rsidRPr="00A430A3" w:rsidRDefault="00700FE4" w:rsidP="00700FE4">
            <w:pPr>
              <w:jc w:val="center"/>
              <w:rPr>
                <w:rFonts w:eastAsia="Calibri"/>
                <w:sz w:val="24"/>
                <w:szCs w:val="24"/>
                <w:lang w:val="lt-LT"/>
              </w:rPr>
            </w:pPr>
          </w:p>
        </w:tc>
        <w:tc>
          <w:tcPr>
            <w:tcW w:w="1971" w:type="dxa"/>
          </w:tcPr>
          <w:p w:rsidR="00700FE4" w:rsidRPr="00A430A3" w:rsidRDefault="00700FE4" w:rsidP="00700FE4">
            <w:pPr>
              <w:jc w:val="center"/>
              <w:rPr>
                <w:rFonts w:eastAsia="Calibri"/>
                <w:sz w:val="24"/>
                <w:szCs w:val="24"/>
                <w:lang w:val="lt-LT"/>
              </w:rPr>
            </w:pPr>
          </w:p>
        </w:tc>
        <w:tc>
          <w:tcPr>
            <w:tcW w:w="1971" w:type="dxa"/>
          </w:tcPr>
          <w:p w:rsidR="00700FE4" w:rsidRPr="00A430A3" w:rsidRDefault="00700FE4" w:rsidP="00700FE4">
            <w:pPr>
              <w:jc w:val="center"/>
              <w:rPr>
                <w:rFonts w:eastAsia="Calibri"/>
                <w:sz w:val="24"/>
                <w:szCs w:val="24"/>
                <w:lang w:val="lt-LT"/>
              </w:rPr>
            </w:pPr>
          </w:p>
        </w:tc>
      </w:tr>
      <w:tr w:rsidR="00700FE4" w:rsidRPr="00A430A3" w:rsidTr="00700FE4">
        <w:tc>
          <w:tcPr>
            <w:tcW w:w="959" w:type="dxa"/>
          </w:tcPr>
          <w:p w:rsidR="00700FE4" w:rsidRPr="00A430A3" w:rsidRDefault="00700FE4" w:rsidP="00700FE4">
            <w:pPr>
              <w:rPr>
                <w:rFonts w:eastAsia="Calibri"/>
                <w:sz w:val="24"/>
                <w:szCs w:val="24"/>
                <w:lang w:val="lt-LT"/>
              </w:rPr>
            </w:pPr>
            <w:r w:rsidRPr="00A430A3">
              <w:rPr>
                <w:rFonts w:eastAsia="Calibri"/>
                <w:sz w:val="24"/>
                <w:szCs w:val="24"/>
                <w:lang w:val="lt-LT"/>
              </w:rPr>
              <w:t>6.</w:t>
            </w:r>
          </w:p>
        </w:tc>
        <w:tc>
          <w:tcPr>
            <w:tcW w:w="2693" w:type="dxa"/>
          </w:tcPr>
          <w:p w:rsidR="00700FE4" w:rsidRPr="00A430A3" w:rsidRDefault="00700FE4" w:rsidP="00700FE4">
            <w:pPr>
              <w:rPr>
                <w:rFonts w:eastAsia="Calibri"/>
                <w:sz w:val="24"/>
                <w:szCs w:val="24"/>
                <w:lang w:val="lt-LT"/>
              </w:rPr>
            </w:pPr>
            <w:r w:rsidRPr="00A430A3">
              <w:rPr>
                <w:sz w:val="24"/>
                <w:szCs w:val="24"/>
                <w:lang w:val="lt-LT"/>
              </w:rPr>
              <w:t>Ryšių paslaugos</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1998,94</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2859,39</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4499,44</w:t>
            </w:r>
          </w:p>
        </w:tc>
      </w:tr>
      <w:tr w:rsidR="00700FE4" w:rsidRPr="00A430A3" w:rsidTr="00700FE4">
        <w:tc>
          <w:tcPr>
            <w:tcW w:w="959" w:type="dxa"/>
          </w:tcPr>
          <w:p w:rsidR="00700FE4" w:rsidRPr="00A430A3" w:rsidRDefault="00700FE4" w:rsidP="00700FE4">
            <w:pPr>
              <w:rPr>
                <w:rFonts w:eastAsia="Calibri"/>
                <w:sz w:val="24"/>
                <w:szCs w:val="24"/>
                <w:lang w:val="lt-LT"/>
              </w:rPr>
            </w:pPr>
            <w:r w:rsidRPr="00A430A3">
              <w:rPr>
                <w:rFonts w:eastAsia="Calibri"/>
                <w:sz w:val="24"/>
                <w:szCs w:val="24"/>
                <w:lang w:val="lt-LT"/>
              </w:rPr>
              <w:t>7.</w:t>
            </w:r>
          </w:p>
        </w:tc>
        <w:tc>
          <w:tcPr>
            <w:tcW w:w="2693" w:type="dxa"/>
          </w:tcPr>
          <w:p w:rsidR="00700FE4" w:rsidRPr="00A430A3" w:rsidRDefault="00700FE4" w:rsidP="00700FE4">
            <w:pPr>
              <w:rPr>
                <w:rFonts w:eastAsia="Calibri"/>
                <w:sz w:val="24"/>
                <w:szCs w:val="24"/>
                <w:lang w:val="lt-LT"/>
              </w:rPr>
            </w:pPr>
            <w:r w:rsidRPr="00A430A3">
              <w:rPr>
                <w:sz w:val="24"/>
                <w:szCs w:val="24"/>
                <w:lang w:val="lt-LT"/>
              </w:rPr>
              <w:t>Kitos prekės</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4793,89</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3697,43</w:t>
            </w:r>
          </w:p>
        </w:tc>
        <w:tc>
          <w:tcPr>
            <w:tcW w:w="1971" w:type="dxa"/>
          </w:tcPr>
          <w:p w:rsidR="00700FE4" w:rsidRPr="00A430A3" w:rsidRDefault="0099715B" w:rsidP="00700FE4">
            <w:pPr>
              <w:jc w:val="center"/>
              <w:rPr>
                <w:rFonts w:eastAsia="Calibri"/>
                <w:sz w:val="24"/>
                <w:szCs w:val="24"/>
                <w:lang w:val="lt-LT"/>
              </w:rPr>
            </w:pPr>
            <w:r>
              <w:rPr>
                <w:rFonts w:eastAsia="Calibri"/>
                <w:sz w:val="24"/>
                <w:szCs w:val="24"/>
                <w:lang w:val="lt-LT"/>
              </w:rPr>
              <w:t>6400</w:t>
            </w:r>
            <w:r w:rsidR="008D735D">
              <w:rPr>
                <w:rFonts w:eastAsia="Calibri"/>
                <w:sz w:val="24"/>
                <w:szCs w:val="24"/>
                <w:lang w:val="lt-LT"/>
              </w:rPr>
              <w:t>,0</w:t>
            </w:r>
            <w:r>
              <w:rPr>
                <w:rFonts w:eastAsia="Calibri"/>
                <w:sz w:val="24"/>
                <w:szCs w:val="24"/>
                <w:lang w:val="lt-LT"/>
              </w:rPr>
              <w:t>0</w:t>
            </w:r>
          </w:p>
        </w:tc>
      </w:tr>
      <w:tr w:rsidR="00700FE4" w:rsidRPr="00A430A3" w:rsidTr="00700FE4">
        <w:tc>
          <w:tcPr>
            <w:tcW w:w="959" w:type="dxa"/>
          </w:tcPr>
          <w:p w:rsidR="00700FE4" w:rsidRPr="00A430A3" w:rsidRDefault="00700FE4" w:rsidP="00700FE4">
            <w:pPr>
              <w:rPr>
                <w:rFonts w:eastAsia="Calibri"/>
                <w:sz w:val="24"/>
                <w:szCs w:val="24"/>
                <w:lang w:val="lt-LT"/>
              </w:rPr>
            </w:pPr>
            <w:r w:rsidRPr="00A430A3">
              <w:rPr>
                <w:rFonts w:eastAsia="Calibri"/>
                <w:sz w:val="24"/>
                <w:szCs w:val="24"/>
                <w:lang w:val="lt-LT"/>
              </w:rPr>
              <w:t>8.</w:t>
            </w:r>
          </w:p>
        </w:tc>
        <w:tc>
          <w:tcPr>
            <w:tcW w:w="2693" w:type="dxa"/>
          </w:tcPr>
          <w:p w:rsidR="00700FE4" w:rsidRPr="00A430A3" w:rsidRDefault="00700FE4" w:rsidP="00700FE4">
            <w:pPr>
              <w:rPr>
                <w:rFonts w:eastAsia="Calibri"/>
                <w:sz w:val="24"/>
                <w:szCs w:val="24"/>
                <w:lang w:val="lt-LT"/>
              </w:rPr>
            </w:pPr>
            <w:r w:rsidRPr="00A430A3">
              <w:rPr>
                <w:sz w:val="24"/>
                <w:szCs w:val="24"/>
                <w:lang w:val="lt-LT"/>
              </w:rPr>
              <w:t>Transportas</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5887,75</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4905,34</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7993,69</w:t>
            </w:r>
          </w:p>
        </w:tc>
      </w:tr>
      <w:tr w:rsidR="00700FE4" w:rsidRPr="00A430A3" w:rsidTr="00700FE4">
        <w:tc>
          <w:tcPr>
            <w:tcW w:w="959" w:type="dxa"/>
          </w:tcPr>
          <w:p w:rsidR="00700FE4" w:rsidRPr="00A430A3" w:rsidRDefault="00700FE4" w:rsidP="00700FE4">
            <w:pPr>
              <w:rPr>
                <w:rFonts w:eastAsia="Calibri"/>
                <w:sz w:val="24"/>
                <w:szCs w:val="24"/>
                <w:lang w:val="lt-LT"/>
              </w:rPr>
            </w:pPr>
            <w:r w:rsidRPr="00A430A3">
              <w:rPr>
                <w:rFonts w:eastAsia="Calibri"/>
                <w:sz w:val="24"/>
                <w:szCs w:val="24"/>
                <w:lang w:val="lt-LT"/>
              </w:rPr>
              <w:t>9.</w:t>
            </w:r>
          </w:p>
        </w:tc>
        <w:tc>
          <w:tcPr>
            <w:tcW w:w="2693" w:type="dxa"/>
          </w:tcPr>
          <w:p w:rsidR="00700FE4" w:rsidRPr="00A430A3" w:rsidRDefault="00700FE4" w:rsidP="00700FE4">
            <w:pPr>
              <w:rPr>
                <w:rFonts w:eastAsia="Calibri"/>
                <w:sz w:val="24"/>
                <w:szCs w:val="24"/>
                <w:lang w:val="lt-LT"/>
              </w:rPr>
            </w:pPr>
            <w:r w:rsidRPr="00A430A3">
              <w:rPr>
                <w:sz w:val="24"/>
                <w:szCs w:val="24"/>
                <w:lang w:val="lt-LT"/>
              </w:rPr>
              <w:t>Kvalifikacijos kėlimas</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86,89</w:t>
            </w:r>
          </w:p>
        </w:tc>
        <w:tc>
          <w:tcPr>
            <w:tcW w:w="1971" w:type="dxa"/>
          </w:tcPr>
          <w:p w:rsidR="00700FE4" w:rsidRPr="00A430A3" w:rsidRDefault="00700FE4" w:rsidP="00700FE4">
            <w:pPr>
              <w:jc w:val="center"/>
              <w:rPr>
                <w:rFonts w:eastAsia="Calibri"/>
                <w:sz w:val="24"/>
                <w:szCs w:val="24"/>
                <w:lang w:val="lt-LT"/>
              </w:rPr>
            </w:pP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300,00</w:t>
            </w:r>
          </w:p>
        </w:tc>
      </w:tr>
      <w:tr w:rsidR="00700FE4" w:rsidRPr="00A430A3" w:rsidTr="00700FE4">
        <w:tc>
          <w:tcPr>
            <w:tcW w:w="959" w:type="dxa"/>
          </w:tcPr>
          <w:p w:rsidR="00700FE4" w:rsidRPr="00A430A3" w:rsidRDefault="00700FE4" w:rsidP="00700FE4">
            <w:pPr>
              <w:rPr>
                <w:rFonts w:eastAsia="Calibri"/>
                <w:sz w:val="24"/>
                <w:szCs w:val="24"/>
                <w:lang w:val="lt-LT"/>
              </w:rPr>
            </w:pPr>
            <w:r w:rsidRPr="00A430A3">
              <w:rPr>
                <w:rFonts w:eastAsia="Calibri"/>
                <w:sz w:val="24"/>
                <w:szCs w:val="24"/>
                <w:lang w:val="lt-LT"/>
              </w:rPr>
              <w:t>10.</w:t>
            </w:r>
          </w:p>
        </w:tc>
        <w:tc>
          <w:tcPr>
            <w:tcW w:w="2693" w:type="dxa"/>
          </w:tcPr>
          <w:p w:rsidR="00700FE4" w:rsidRPr="00A430A3" w:rsidRDefault="00700FE4" w:rsidP="00700FE4">
            <w:pPr>
              <w:rPr>
                <w:rFonts w:eastAsia="Calibri"/>
                <w:sz w:val="24"/>
                <w:szCs w:val="24"/>
                <w:lang w:val="lt-LT"/>
              </w:rPr>
            </w:pPr>
            <w:r w:rsidRPr="00A430A3">
              <w:rPr>
                <w:sz w:val="24"/>
                <w:szCs w:val="24"/>
                <w:lang w:val="lt-LT"/>
              </w:rPr>
              <w:t>Komunalinės paslaugos</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13350,05</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24261,69</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21308,91</w:t>
            </w:r>
          </w:p>
        </w:tc>
      </w:tr>
      <w:tr w:rsidR="00700FE4" w:rsidRPr="00A430A3" w:rsidTr="00700FE4">
        <w:trPr>
          <w:trHeight w:val="423"/>
        </w:trPr>
        <w:tc>
          <w:tcPr>
            <w:tcW w:w="959" w:type="dxa"/>
          </w:tcPr>
          <w:p w:rsidR="00700FE4" w:rsidRPr="00A430A3" w:rsidRDefault="00700FE4" w:rsidP="00700FE4">
            <w:pPr>
              <w:rPr>
                <w:rFonts w:eastAsia="Calibri"/>
                <w:sz w:val="24"/>
                <w:szCs w:val="24"/>
                <w:lang w:val="lt-LT"/>
              </w:rPr>
            </w:pPr>
            <w:r w:rsidRPr="00A430A3">
              <w:rPr>
                <w:rFonts w:eastAsia="Calibri"/>
                <w:sz w:val="24"/>
                <w:szCs w:val="24"/>
                <w:lang w:val="lt-LT"/>
              </w:rPr>
              <w:t>11.</w:t>
            </w:r>
          </w:p>
        </w:tc>
        <w:tc>
          <w:tcPr>
            <w:tcW w:w="2693" w:type="dxa"/>
          </w:tcPr>
          <w:p w:rsidR="00700FE4" w:rsidRPr="00A430A3" w:rsidRDefault="00700FE4" w:rsidP="00700FE4">
            <w:pPr>
              <w:rPr>
                <w:rFonts w:eastAsia="Calibri"/>
                <w:sz w:val="24"/>
                <w:szCs w:val="24"/>
                <w:lang w:val="lt-LT"/>
              </w:rPr>
            </w:pPr>
            <w:r w:rsidRPr="00A430A3">
              <w:rPr>
                <w:sz w:val="24"/>
                <w:szCs w:val="24"/>
                <w:lang w:val="lt-LT"/>
              </w:rPr>
              <w:t>Įsigyta ilgalaikio turto</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1400,00</w:t>
            </w:r>
          </w:p>
          <w:p w:rsidR="00700FE4" w:rsidRPr="00A430A3" w:rsidRDefault="00700FE4" w:rsidP="00700FE4">
            <w:pPr>
              <w:rPr>
                <w:rFonts w:eastAsia="Calibri"/>
                <w:sz w:val="24"/>
                <w:szCs w:val="24"/>
                <w:lang w:val="lt-LT"/>
              </w:rPr>
            </w:pP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2000,0</w:t>
            </w:r>
          </w:p>
        </w:tc>
      </w:tr>
      <w:tr w:rsidR="00700FE4" w:rsidRPr="00A430A3" w:rsidTr="00700FE4">
        <w:tc>
          <w:tcPr>
            <w:tcW w:w="959" w:type="dxa"/>
          </w:tcPr>
          <w:p w:rsidR="00700FE4" w:rsidRPr="00A430A3" w:rsidRDefault="00700FE4" w:rsidP="00700FE4">
            <w:pPr>
              <w:rPr>
                <w:rFonts w:eastAsia="Calibri"/>
                <w:sz w:val="24"/>
                <w:szCs w:val="24"/>
                <w:lang w:val="lt-LT"/>
              </w:rPr>
            </w:pPr>
            <w:r w:rsidRPr="00A430A3">
              <w:rPr>
                <w:rFonts w:eastAsia="Calibri"/>
                <w:sz w:val="24"/>
                <w:szCs w:val="24"/>
                <w:lang w:val="lt-LT"/>
              </w:rPr>
              <w:t>12.</w:t>
            </w:r>
          </w:p>
        </w:tc>
        <w:tc>
          <w:tcPr>
            <w:tcW w:w="2693" w:type="dxa"/>
          </w:tcPr>
          <w:p w:rsidR="00700FE4" w:rsidRPr="00A430A3" w:rsidRDefault="00700FE4" w:rsidP="00700FE4">
            <w:pPr>
              <w:rPr>
                <w:rFonts w:eastAsia="Calibri"/>
                <w:sz w:val="24"/>
                <w:szCs w:val="24"/>
                <w:lang w:val="lt-LT"/>
              </w:rPr>
            </w:pPr>
            <w:r w:rsidRPr="00A430A3">
              <w:rPr>
                <w:sz w:val="24"/>
                <w:szCs w:val="24"/>
                <w:lang w:val="lt-LT"/>
              </w:rPr>
              <w:t>Kitos paslaugos</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10418,95</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6167,21</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14463,41</w:t>
            </w:r>
          </w:p>
        </w:tc>
      </w:tr>
      <w:tr w:rsidR="00700FE4" w:rsidRPr="00A430A3" w:rsidTr="00700FE4">
        <w:tc>
          <w:tcPr>
            <w:tcW w:w="959" w:type="dxa"/>
          </w:tcPr>
          <w:p w:rsidR="00700FE4" w:rsidRPr="00A430A3" w:rsidRDefault="00700FE4" w:rsidP="00700FE4">
            <w:pPr>
              <w:rPr>
                <w:rFonts w:eastAsia="Calibri"/>
                <w:sz w:val="24"/>
                <w:szCs w:val="24"/>
                <w:lang w:val="lt-LT"/>
              </w:rPr>
            </w:pPr>
          </w:p>
        </w:tc>
        <w:tc>
          <w:tcPr>
            <w:tcW w:w="2693" w:type="dxa"/>
          </w:tcPr>
          <w:p w:rsidR="00700FE4" w:rsidRPr="00A430A3" w:rsidRDefault="00130693" w:rsidP="00130693">
            <w:pPr>
              <w:rPr>
                <w:sz w:val="24"/>
                <w:szCs w:val="24"/>
                <w:lang w:val="lt-LT"/>
              </w:rPr>
            </w:pPr>
            <w:r w:rsidRPr="00A430A3">
              <w:rPr>
                <w:sz w:val="24"/>
                <w:szCs w:val="24"/>
                <w:lang w:val="lt-LT"/>
              </w:rPr>
              <w:t>Iš viso</w:t>
            </w:r>
          </w:p>
        </w:tc>
        <w:tc>
          <w:tcPr>
            <w:tcW w:w="2260"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371901,94</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471494,30</w:t>
            </w:r>
          </w:p>
        </w:tc>
        <w:tc>
          <w:tcPr>
            <w:tcW w:w="1971" w:type="dxa"/>
          </w:tcPr>
          <w:p w:rsidR="00700FE4" w:rsidRPr="00A430A3" w:rsidRDefault="0099715B" w:rsidP="00700FE4">
            <w:pPr>
              <w:jc w:val="center"/>
              <w:rPr>
                <w:rFonts w:eastAsia="Calibri"/>
                <w:sz w:val="24"/>
                <w:szCs w:val="24"/>
                <w:lang w:val="lt-LT"/>
              </w:rPr>
            </w:pPr>
            <w:r>
              <w:rPr>
                <w:rFonts w:eastAsia="Calibri"/>
                <w:sz w:val="24"/>
                <w:szCs w:val="24"/>
                <w:lang w:val="lt-LT"/>
              </w:rPr>
              <w:t>464487,47</w:t>
            </w:r>
          </w:p>
        </w:tc>
      </w:tr>
    </w:tbl>
    <w:p w:rsidR="00700FE4" w:rsidRPr="00A430A3" w:rsidRDefault="00700FE4" w:rsidP="00700FE4">
      <w:pPr>
        <w:rPr>
          <w:sz w:val="24"/>
          <w:szCs w:val="24"/>
          <w:lang w:val="lt-LT"/>
        </w:rPr>
      </w:pPr>
    </w:p>
    <w:p w:rsidR="00700FE4" w:rsidRPr="00A430A3" w:rsidRDefault="002E4E42" w:rsidP="00700FE4">
      <w:pPr>
        <w:jc w:val="center"/>
        <w:rPr>
          <w:b/>
          <w:sz w:val="24"/>
          <w:szCs w:val="24"/>
          <w:lang w:val="lt-LT"/>
        </w:rPr>
      </w:pPr>
      <w:r>
        <w:rPr>
          <w:b/>
          <w:sz w:val="24"/>
          <w:szCs w:val="24"/>
          <w:lang w:val="lt-LT"/>
        </w:rPr>
        <w:t>8</w:t>
      </w:r>
      <w:r w:rsidR="00E46AD9" w:rsidRPr="00A430A3">
        <w:rPr>
          <w:b/>
          <w:sz w:val="24"/>
          <w:szCs w:val="24"/>
          <w:lang w:val="lt-LT"/>
        </w:rPr>
        <w:t>. A</w:t>
      </w:r>
      <w:r w:rsidR="00700FE4" w:rsidRPr="00A430A3">
        <w:rPr>
          <w:b/>
          <w:sz w:val="24"/>
          <w:szCs w:val="24"/>
          <w:lang w:val="lt-LT"/>
        </w:rPr>
        <w:t>smens socialinės globos kaina mėnesiui 2014</w:t>
      </w:r>
      <w:r w:rsidR="00130693" w:rsidRPr="00A430A3">
        <w:rPr>
          <w:b/>
          <w:sz w:val="24"/>
          <w:szCs w:val="24"/>
          <w:lang w:val="lt-LT"/>
        </w:rPr>
        <w:t>–</w:t>
      </w:r>
      <w:r w:rsidR="00700FE4" w:rsidRPr="00A430A3">
        <w:rPr>
          <w:b/>
          <w:sz w:val="24"/>
          <w:szCs w:val="24"/>
          <w:lang w:val="lt-LT"/>
        </w:rPr>
        <w:t>2016 m.</w:t>
      </w:r>
    </w:p>
    <w:p w:rsidR="00700FE4" w:rsidRPr="00A430A3" w:rsidRDefault="00700FE4" w:rsidP="00700FE4">
      <w:pPr>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18"/>
        <w:gridCol w:w="1701"/>
        <w:gridCol w:w="1984"/>
      </w:tblGrid>
      <w:tr w:rsidR="00387FBB" w:rsidRPr="00A430A3" w:rsidTr="00387FBB">
        <w:tc>
          <w:tcPr>
            <w:tcW w:w="3085" w:type="dxa"/>
          </w:tcPr>
          <w:p w:rsidR="00387FBB" w:rsidRPr="00A430A3" w:rsidRDefault="00387FBB" w:rsidP="00700FE4">
            <w:pPr>
              <w:rPr>
                <w:rFonts w:eastAsia="Calibri"/>
                <w:sz w:val="24"/>
                <w:szCs w:val="24"/>
                <w:lang w:val="lt-LT"/>
              </w:rPr>
            </w:pPr>
          </w:p>
          <w:p w:rsidR="00387FBB" w:rsidRPr="00A430A3" w:rsidRDefault="00387FBB" w:rsidP="00700FE4">
            <w:pPr>
              <w:rPr>
                <w:rFonts w:eastAsia="Calibri"/>
                <w:sz w:val="24"/>
                <w:szCs w:val="24"/>
                <w:lang w:val="lt-LT"/>
              </w:rPr>
            </w:pPr>
          </w:p>
          <w:p w:rsidR="00387FBB" w:rsidRPr="00A430A3" w:rsidRDefault="00387FBB" w:rsidP="00700FE4">
            <w:pPr>
              <w:rPr>
                <w:rFonts w:eastAsia="Calibri"/>
                <w:sz w:val="24"/>
                <w:szCs w:val="24"/>
                <w:lang w:val="lt-LT"/>
              </w:rPr>
            </w:pPr>
            <w:r w:rsidRPr="00A430A3">
              <w:rPr>
                <w:rFonts w:eastAsia="Calibri"/>
                <w:sz w:val="24"/>
                <w:szCs w:val="24"/>
                <w:lang w:val="lt-LT"/>
              </w:rPr>
              <w:t>Paslaugos pavadinimas</w:t>
            </w:r>
          </w:p>
          <w:p w:rsidR="00387FBB" w:rsidRPr="00A430A3" w:rsidRDefault="00387FBB" w:rsidP="00700FE4">
            <w:pPr>
              <w:rPr>
                <w:rFonts w:eastAsia="Calibri"/>
                <w:sz w:val="24"/>
                <w:szCs w:val="24"/>
                <w:lang w:val="lt-LT"/>
              </w:rPr>
            </w:pPr>
          </w:p>
        </w:tc>
        <w:tc>
          <w:tcPr>
            <w:tcW w:w="1418" w:type="dxa"/>
          </w:tcPr>
          <w:p w:rsidR="00387FBB" w:rsidRPr="00A430A3" w:rsidRDefault="00387FBB" w:rsidP="00700FE4">
            <w:pPr>
              <w:jc w:val="center"/>
              <w:rPr>
                <w:rFonts w:eastAsia="Calibri"/>
                <w:sz w:val="24"/>
                <w:szCs w:val="24"/>
                <w:lang w:val="lt-LT"/>
              </w:rPr>
            </w:pPr>
          </w:p>
          <w:p w:rsidR="00387FBB" w:rsidRPr="00A430A3" w:rsidRDefault="00387FBB" w:rsidP="00544A0E">
            <w:pPr>
              <w:jc w:val="center"/>
              <w:rPr>
                <w:rFonts w:eastAsia="Calibri"/>
                <w:sz w:val="24"/>
                <w:szCs w:val="24"/>
                <w:lang w:val="lt-LT"/>
              </w:rPr>
            </w:pPr>
            <w:r w:rsidRPr="00A430A3">
              <w:rPr>
                <w:rFonts w:eastAsia="Calibri"/>
                <w:sz w:val="24"/>
                <w:szCs w:val="24"/>
                <w:lang w:val="lt-LT"/>
              </w:rPr>
              <w:t xml:space="preserve">2014 m. </w:t>
            </w:r>
          </w:p>
          <w:p w:rsidR="00387FBB" w:rsidRPr="00A430A3" w:rsidRDefault="00387FBB" w:rsidP="00130693">
            <w:pPr>
              <w:jc w:val="center"/>
              <w:rPr>
                <w:rFonts w:eastAsia="Calibri"/>
                <w:sz w:val="24"/>
                <w:szCs w:val="24"/>
                <w:lang w:val="lt-LT"/>
              </w:rPr>
            </w:pPr>
            <w:proofErr w:type="spellStart"/>
            <w:r w:rsidRPr="00A430A3">
              <w:rPr>
                <w:rFonts w:eastAsia="Calibri"/>
                <w:sz w:val="24"/>
                <w:szCs w:val="24"/>
                <w:lang w:val="lt-LT"/>
              </w:rPr>
              <w:t>Eur</w:t>
            </w:r>
            <w:proofErr w:type="spellEnd"/>
            <w:r w:rsidR="00130693" w:rsidRPr="00A430A3">
              <w:rPr>
                <w:rFonts w:eastAsia="Calibri"/>
                <w:sz w:val="24"/>
                <w:szCs w:val="24"/>
                <w:lang w:val="lt-LT"/>
              </w:rPr>
              <w:t xml:space="preserve"> </w:t>
            </w:r>
            <w:r w:rsidRPr="00A430A3">
              <w:rPr>
                <w:rFonts w:eastAsia="Calibri"/>
                <w:sz w:val="24"/>
                <w:szCs w:val="24"/>
                <w:lang w:val="lt-LT"/>
              </w:rPr>
              <w:t>/1 mėn.</w:t>
            </w:r>
          </w:p>
        </w:tc>
        <w:tc>
          <w:tcPr>
            <w:tcW w:w="1701" w:type="dxa"/>
          </w:tcPr>
          <w:p w:rsidR="00387FBB" w:rsidRPr="00A430A3" w:rsidRDefault="00387FBB" w:rsidP="00700FE4">
            <w:pPr>
              <w:jc w:val="center"/>
              <w:rPr>
                <w:rFonts w:eastAsia="Calibri"/>
                <w:sz w:val="24"/>
                <w:szCs w:val="24"/>
                <w:lang w:val="lt-LT"/>
              </w:rPr>
            </w:pPr>
          </w:p>
          <w:p w:rsidR="00387FBB" w:rsidRPr="00A430A3" w:rsidRDefault="00387FBB" w:rsidP="00700FE4">
            <w:pPr>
              <w:jc w:val="center"/>
              <w:rPr>
                <w:rFonts w:eastAsia="Calibri"/>
                <w:sz w:val="24"/>
                <w:szCs w:val="24"/>
                <w:lang w:val="lt-LT"/>
              </w:rPr>
            </w:pPr>
            <w:r w:rsidRPr="00A430A3">
              <w:rPr>
                <w:rFonts w:eastAsia="Calibri"/>
                <w:sz w:val="24"/>
                <w:szCs w:val="24"/>
                <w:lang w:val="lt-LT"/>
              </w:rPr>
              <w:t>2015  m.</w:t>
            </w:r>
          </w:p>
          <w:p w:rsidR="00387FBB" w:rsidRPr="00A430A3" w:rsidRDefault="00387FBB" w:rsidP="00130693">
            <w:pPr>
              <w:jc w:val="center"/>
              <w:rPr>
                <w:rFonts w:eastAsia="Calibri"/>
                <w:sz w:val="24"/>
                <w:szCs w:val="24"/>
                <w:lang w:val="lt-LT"/>
              </w:rPr>
            </w:pPr>
            <w:proofErr w:type="spellStart"/>
            <w:r w:rsidRPr="00A430A3">
              <w:rPr>
                <w:rFonts w:eastAsia="Calibri"/>
                <w:sz w:val="24"/>
                <w:szCs w:val="24"/>
                <w:lang w:val="lt-LT"/>
              </w:rPr>
              <w:t>Eur</w:t>
            </w:r>
            <w:proofErr w:type="spellEnd"/>
            <w:r w:rsidR="00130693" w:rsidRPr="00A430A3">
              <w:rPr>
                <w:rFonts w:eastAsia="Calibri"/>
                <w:sz w:val="24"/>
                <w:szCs w:val="24"/>
                <w:lang w:val="lt-LT"/>
              </w:rPr>
              <w:t xml:space="preserve"> </w:t>
            </w:r>
            <w:r w:rsidRPr="00A430A3">
              <w:rPr>
                <w:rFonts w:eastAsia="Calibri"/>
                <w:sz w:val="24"/>
                <w:szCs w:val="24"/>
                <w:lang w:val="lt-LT"/>
              </w:rPr>
              <w:t>/1 mėn.</w:t>
            </w:r>
          </w:p>
        </w:tc>
        <w:tc>
          <w:tcPr>
            <w:tcW w:w="1984" w:type="dxa"/>
          </w:tcPr>
          <w:p w:rsidR="00387FBB" w:rsidRPr="00A430A3" w:rsidRDefault="00387FBB" w:rsidP="00700FE4">
            <w:pPr>
              <w:jc w:val="center"/>
              <w:rPr>
                <w:rFonts w:eastAsia="Calibri"/>
                <w:sz w:val="24"/>
                <w:szCs w:val="24"/>
                <w:lang w:val="lt-LT"/>
              </w:rPr>
            </w:pPr>
          </w:p>
          <w:p w:rsidR="00387FBB" w:rsidRPr="00A430A3" w:rsidRDefault="00387FBB" w:rsidP="00700FE4">
            <w:pPr>
              <w:jc w:val="center"/>
              <w:rPr>
                <w:rFonts w:eastAsia="Calibri"/>
                <w:sz w:val="24"/>
                <w:szCs w:val="24"/>
                <w:lang w:val="lt-LT"/>
              </w:rPr>
            </w:pPr>
            <w:r w:rsidRPr="00A430A3">
              <w:rPr>
                <w:rFonts w:eastAsia="Calibri"/>
                <w:sz w:val="24"/>
                <w:szCs w:val="24"/>
                <w:lang w:val="lt-LT"/>
              </w:rPr>
              <w:t xml:space="preserve">2016  m. </w:t>
            </w:r>
          </w:p>
          <w:p w:rsidR="00387FBB" w:rsidRPr="00A430A3" w:rsidRDefault="00387FBB" w:rsidP="00130693">
            <w:pPr>
              <w:jc w:val="center"/>
              <w:rPr>
                <w:rFonts w:eastAsia="Calibri"/>
                <w:sz w:val="24"/>
                <w:szCs w:val="24"/>
                <w:lang w:val="lt-LT"/>
              </w:rPr>
            </w:pPr>
            <w:proofErr w:type="spellStart"/>
            <w:r w:rsidRPr="00A430A3">
              <w:rPr>
                <w:rFonts w:eastAsia="Calibri"/>
                <w:sz w:val="24"/>
                <w:szCs w:val="24"/>
                <w:lang w:val="lt-LT"/>
              </w:rPr>
              <w:t>Eur</w:t>
            </w:r>
            <w:proofErr w:type="spellEnd"/>
            <w:r w:rsidR="00130693" w:rsidRPr="00A430A3">
              <w:rPr>
                <w:rFonts w:eastAsia="Calibri"/>
                <w:sz w:val="24"/>
                <w:szCs w:val="24"/>
                <w:lang w:val="lt-LT"/>
              </w:rPr>
              <w:t xml:space="preserve"> </w:t>
            </w:r>
            <w:r w:rsidRPr="00A430A3">
              <w:rPr>
                <w:rFonts w:eastAsia="Calibri"/>
                <w:sz w:val="24"/>
                <w:szCs w:val="24"/>
                <w:lang w:val="lt-LT"/>
              </w:rPr>
              <w:t>/1 mėn.</w:t>
            </w:r>
          </w:p>
        </w:tc>
      </w:tr>
      <w:tr w:rsidR="00387FBB" w:rsidRPr="00A430A3" w:rsidTr="00387FBB">
        <w:tc>
          <w:tcPr>
            <w:tcW w:w="3085" w:type="dxa"/>
          </w:tcPr>
          <w:p w:rsidR="00387FBB" w:rsidRPr="00A430A3" w:rsidRDefault="00387FBB" w:rsidP="00700FE4">
            <w:pPr>
              <w:rPr>
                <w:rFonts w:eastAsia="Calibri"/>
                <w:sz w:val="24"/>
                <w:szCs w:val="24"/>
                <w:lang w:val="lt-LT"/>
              </w:rPr>
            </w:pPr>
            <w:r w:rsidRPr="00A430A3">
              <w:rPr>
                <w:sz w:val="24"/>
                <w:szCs w:val="24"/>
                <w:lang w:val="lt-LT"/>
              </w:rPr>
              <w:t>Dienos socialinė globa institucijoje vaikams su negalia</w:t>
            </w:r>
          </w:p>
        </w:tc>
        <w:tc>
          <w:tcPr>
            <w:tcW w:w="1418"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283,8</w:t>
            </w:r>
            <w:r w:rsidR="00410B1E" w:rsidRPr="00A430A3">
              <w:rPr>
                <w:rFonts w:eastAsia="Calibri"/>
                <w:sz w:val="24"/>
                <w:szCs w:val="24"/>
                <w:lang w:val="lt-LT"/>
              </w:rPr>
              <w:t>3</w:t>
            </w:r>
          </w:p>
        </w:tc>
        <w:tc>
          <w:tcPr>
            <w:tcW w:w="1701" w:type="dxa"/>
          </w:tcPr>
          <w:p w:rsidR="00387FBB" w:rsidRPr="00A430A3" w:rsidRDefault="002F187F" w:rsidP="00410B1E">
            <w:pPr>
              <w:jc w:val="center"/>
              <w:rPr>
                <w:sz w:val="24"/>
                <w:szCs w:val="24"/>
                <w:lang w:val="lt-LT"/>
              </w:rPr>
            </w:pPr>
            <w:r w:rsidRPr="00A430A3">
              <w:rPr>
                <w:sz w:val="24"/>
                <w:szCs w:val="24"/>
                <w:lang w:val="lt-LT"/>
              </w:rPr>
              <w:t>283,8</w:t>
            </w:r>
            <w:r w:rsidR="00410B1E" w:rsidRPr="00A430A3">
              <w:rPr>
                <w:sz w:val="24"/>
                <w:szCs w:val="24"/>
                <w:lang w:val="lt-LT"/>
              </w:rPr>
              <w:t>3</w:t>
            </w:r>
          </w:p>
        </w:tc>
        <w:tc>
          <w:tcPr>
            <w:tcW w:w="1984" w:type="dxa"/>
          </w:tcPr>
          <w:p w:rsidR="00387FBB" w:rsidRPr="00A430A3" w:rsidRDefault="00387FBB" w:rsidP="00410B1E">
            <w:pPr>
              <w:jc w:val="center"/>
              <w:rPr>
                <w:sz w:val="24"/>
                <w:szCs w:val="24"/>
                <w:lang w:val="lt-LT"/>
              </w:rPr>
            </w:pPr>
            <w:r w:rsidRPr="00A430A3">
              <w:rPr>
                <w:sz w:val="24"/>
                <w:szCs w:val="24"/>
                <w:lang w:val="lt-LT"/>
              </w:rPr>
              <w:t>295,1</w:t>
            </w:r>
          </w:p>
        </w:tc>
      </w:tr>
      <w:tr w:rsidR="00387FBB" w:rsidRPr="00A430A3" w:rsidTr="00387FBB">
        <w:tc>
          <w:tcPr>
            <w:tcW w:w="3085" w:type="dxa"/>
          </w:tcPr>
          <w:p w:rsidR="00387FBB" w:rsidRPr="00A430A3" w:rsidRDefault="00387FBB" w:rsidP="00700FE4">
            <w:pPr>
              <w:rPr>
                <w:rFonts w:eastAsia="Calibri"/>
                <w:sz w:val="24"/>
                <w:szCs w:val="24"/>
                <w:lang w:val="lt-LT"/>
              </w:rPr>
            </w:pPr>
            <w:r w:rsidRPr="00A430A3">
              <w:rPr>
                <w:sz w:val="24"/>
                <w:szCs w:val="24"/>
                <w:lang w:val="lt-LT"/>
              </w:rPr>
              <w:t>Dienos socialinė globa institucijoje vaikams su</w:t>
            </w:r>
            <w:r w:rsidR="00410B1E" w:rsidRPr="00A430A3">
              <w:rPr>
                <w:sz w:val="24"/>
                <w:szCs w:val="24"/>
                <w:lang w:val="lt-LT"/>
              </w:rPr>
              <w:t xml:space="preserve"> </w:t>
            </w:r>
            <w:r w:rsidRPr="00A430A3">
              <w:rPr>
                <w:sz w:val="24"/>
                <w:szCs w:val="24"/>
                <w:lang w:val="lt-LT"/>
              </w:rPr>
              <w:t>sunkia  negalia</w:t>
            </w:r>
          </w:p>
        </w:tc>
        <w:tc>
          <w:tcPr>
            <w:tcW w:w="1418"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370,71</w:t>
            </w:r>
          </w:p>
        </w:tc>
        <w:tc>
          <w:tcPr>
            <w:tcW w:w="1701"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370,71</w:t>
            </w:r>
          </w:p>
        </w:tc>
        <w:tc>
          <w:tcPr>
            <w:tcW w:w="1984" w:type="dxa"/>
          </w:tcPr>
          <w:p w:rsidR="00387FBB" w:rsidRPr="00A430A3" w:rsidRDefault="00387FBB" w:rsidP="00410B1E">
            <w:pPr>
              <w:jc w:val="center"/>
              <w:rPr>
                <w:rFonts w:eastAsia="Calibri"/>
                <w:sz w:val="24"/>
                <w:szCs w:val="24"/>
                <w:lang w:val="lt-LT"/>
              </w:rPr>
            </w:pPr>
            <w:r w:rsidRPr="00A430A3">
              <w:rPr>
                <w:rFonts w:eastAsia="Calibri"/>
                <w:sz w:val="24"/>
                <w:szCs w:val="24"/>
                <w:lang w:val="lt-LT"/>
              </w:rPr>
              <w:t>392,24</w:t>
            </w:r>
          </w:p>
        </w:tc>
      </w:tr>
      <w:tr w:rsidR="00387FBB" w:rsidRPr="00A430A3" w:rsidTr="00387FBB">
        <w:tc>
          <w:tcPr>
            <w:tcW w:w="3085" w:type="dxa"/>
          </w:tcPr>
          <w:p w:rsidR="00387FBB" w:rsidRPr="00A430A3" w:rsidRDefault="00387FBB" w:rsidP="00700FE4">
            <w:pPr>
              <w:rPr>
                <w:sz w:val="24"/>
                <w:szCs w:val="24"/>
                <w:lang w:val="lt-LT"/>
              </w:rPr>
            </w:pPr>
            <w:r w:rsidRPr="00A430A3">
              <w:rPr>
                <w:sz w:val="24"/>
                <w:szCs w:val="24"/>
                <w:lang w:val="lt-LT"/>
              </w:rPr>
              <w:t>Dienos socialinė globa institucijoje senyvo amžiaus ir suaugusiems  asmenims su  negalia</w:t>
            </w:r>
          </w:p>
        </w:tc>
        <w:tc>
          <w:tcPr>
            <w:tcW w:w="1418"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478,45</w:t>
            </w:r>
          </w:p>
        </w:tc>
        <w:tc>
          <w:tcPr>
            <w:tcW w:w="1701"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478,45</w:t>
            </w:r>
          </w:p>
        </w:tc>
        <w:tc>
          <w:tcPr>
            <w:tcW w:w="1984" w:type="dxa"/>
          </w:tcPr>
          <w:p w:rsidR="00387FBB" w:rsidRPr="00A430A3" w:rsidRDefault="00387FBB" w:rsidP="00410B1E">
            <w:pPr>
              <w:jc w:val="center"/>
              <w:rPr>
                <w:rFonts w:eastAsia="Calibri"/>
                <w:sz w:val="24"/>
                <w:szCs w:val="24"/>
                <w:lang w:val="lt-LT"/>
              </w:rPr>
            </w:pPr>
            <w:r w:rsidRPr="00A430A3">
              <w:rPr>
                <w:rFonts w:eastAsia="Calibri"/>
                <w:sz w:val="24"/>
                <w:szCs w:val="24"/>
                <w:lang w:val="lt-LT"/>
              </w:rPr>
              <w:t>524,41</w:t>
            </w:r>
          </w:p>
        </w:tc>
      </w:tr>
      <w:tr w:rsidR="00387FBB" w:rsidRPr="00A430A3" w:rsidTr="00387FBB">
        <w:tc>
          <w:tcPr>
            <w:tcW w:w="3085" w:type="dxa"/>
          </w:tcPr>
          <w:p w:rsidR="00387FBB" w:rsidRPr="00A430A3" w:rsidRDefault="00387FBB" w:rsidP="00700FE4">
            <w:pPr>
              <w:rPr>
                <w:rFonts w:eastAsia="Calibri"/>
                <w:sz w:val="24"/>
                <w:szCs w:val="24"/>
                <w:lang w:val="lt-LT"/>
              </w:rPr>
            </w:pPr>
            <w:r w:rsidRPr="00A430A3">
              <w:rPr>
                <w:sz w:val="24"/>
                <w:szCs w:val="24"/>
                <w:lang w:val="lt-LT"/>
              </w:rPr>
              <w:t>Dienos socialinė globa institucijoje senyvo amžiaus ir suaugusiems  asmenims su  sunkia negalia</w:t>
            </w:r>
          </w:p>
        </w:tc>
        <w:tc>
          <w:tcPr>
            <w:tcW w:w="1418"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565,3</w:t>
            </w:r>
            <w:r w:rsidR="00410B1E" w:rsidRPr="00A430A3">
              <w:rPr>
                <w:rFonts w:eastAsia="Calibri"/>
                <w:sz w:val="24"/>
                <w:szCs w:val="24"/>
                <w:lang w:val="lt-LT"/>
              </w:rPr>
              <w:t>4</w:t>
            </w:r>
          </w:p>
        </w:tc>
        <w:tc>
          <w:tcPr>
            <w:tcW w:w="1701"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565,3</w:t>
            </w:r>
            <w:r w:rsidR="00410B1E" w:rsidRPr="00A430A3">
              <w:rPr>
                <w:rFonts w:eastAsia="Calibri"/>
                <w:sz w:val="24"/>
                <w:szCs w:val="24"/>
                <w:lang w:val="lt-LT"/>
              </w:rPr>
              <w:t>4</w:t>
            </w:r>
          </w:p>
        </w:tc>
        <w:tc>
          <w:tcPr>
            <w:tcW w:w="1984" w:type="dxa"/>
          </w:tcPr>
          <w:p w:rsidR="00387FBB" w:rsidRPr="00A430A3" w:rsidRDefault="00387FBB" w:rsidP="00410B1E">
            <w:pPr>
              <w:jc w:val="center"/>
              <w:rPr>
                <w:rFonts w:eastAsia="Calibri"/>
                <w:sz w:val="24"/>
                <w:szCs w:val="24"/>
                <w:lang w:val="lt-LT"/>
              </w:rPr>
            </w:pPr>
            <w:r w:rsidRPr="00A430A3">
              <w:rPr>
                <w:rFonts w:eastAsia="Calibri"/>
                <w:sz w:val="24"/>
                <w:szCs w:val="24"/>
                <w:lang w:val="lt-LT"/>
              </w:rPr>
              <w:t>625,40</w:t>
            </w:r>
          </w:p>
        </w:tc>
      </w:tr>
      <w:tr w:rsidR="00387FBB" w:rsidRPr="00A430A3" w:rsidTr="00387FBB">
        <w:tc>
          <w:tcPr>
            <w:tcW w:w="3085" w:type="dxa"/>
          </w:tcPr>
          <w:p w:rsidR="00387FBB" w:rsidRPr="00A430A3" w:rsidRDefault="00387FBB" w:rsidP="00700FE4">
            <w:pPr>
              <w:rPr>
                <w:rFonts w:eastAsia="Calibri"/>
                <w:sz w:val="24"/>
                <w:szCs w:val="24"/>
                <w:lang w:val="lt-LT"/>
              </w:rPr>
            </w:pPr>
            <w:r w:rsidRPr="00A430A3">
              <w:rPr>
                <w:sz w:val="24"/>
                <w:szCs w:val="24"/>
                <w:lang w:val="lt-LT"/>
              </w:rPr>
              <w:t>Dienos socialinė globa namuose senyvo amžiaus ir suaugusiems asmenims su sunkia negalia</w:t>
            </w:r>
          </w:p>
        </w:tc>
        <w:tc>
          <w:tcPr>
            <w:tcW w:w="1418"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401,12</w:t>
            </w:r>
          </w:p>
        </w:tc>
        <w:tc>
          <w:tcPr>
            <w:tcW w:w="1701"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401,12</w:t>
            </w:r>
          </w:p>
        </w:tc>
        <w:tc>
          <w:tcPr>
            <w:tcW w:w="1984" w:type="dxa"/>
          </w:tcPr>
          <w:p w:rsidR="00387FBB" w:rsidRPr="00A430A3" w:rsidRDefault="00387FBB" w:rsidP="00410B1E">
            <w:pPr>
              <w:jc w:val="center"/>
              <w:rPr>
                <w:rFonts w:eastAsia="Calibri"/>
                <w:sz w:val="24"/>
                <w:szCs w:val="24"/>
                <w:lang w:val="lt-LT"/>
              </w:rPr>
            </w:pPr>
            <w:r w:rsidRPr="00A430A3">
              <w:rPr>
                <w:rFonts w:eastAsia="Calibri"/>
                <w:sz w:val="24"/>
                <w:szCs w:val="24"/>
                <w:lang w:val="lt-LT"/>
              </w:rPr>
              <w:t>537,96</w:t>
            </w:r>
          </w:p>
        </w:tc>
      </w:tr>
      <w:tr w:rsidR="00387FBB" w:rsidRPr="00A430A3" w:rsidTr="00387FBB">
        <w:trPr>
          <w:trHeight w:val="709"/>
        </w:trPr>
        <w:tc>
          <w:tcPr>
            <w:tcW w:w="3085" w:type="dxa"/>
          </w:tcPr>
          <w:p w:rsidR="00387FBB" w:rsidRPr="00A430A3" w:rsidRDefault="00387FBB" w:rsidP="00700FE4">
            <w:pPr>
              <w:rPr>
                <w:sz w:val="24"/>
                <w:szCs w:val="24"/>
                <w:lang w:val="lt-LT"/>
              </w:rPr>
            </w:pPr>
            <w:r w:rsidRPr="00A430A3">
              <w:rPr>
                <w:sz w:val="24"/>
                <w:szCs w:val="24"/>
                <w:lang w:val="lt-LT"/>
              </w:rPr>
              <w:t>Trumpalaikė socialinė globa senyvo amžiaus ir suaugusiems asmenims su negalia</w:t>
            </w:r>
          </w:p>
        </w:tc>
        <w:tc>
          <w:tcPr>
            <w:tcW w:w="1418"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499,88</w:t>
            </w:r>
          </w:p>
        </w:tc>
        <w:tc>
          <w:tcPr>
            <w:tcW w:w="1701"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499,88</w:t>
            </w:r>
          </w:p>
        </w:tc>
        <w:tc>
          <w:tcPr>
            <w:tcW w:w="1984" w:type="dxa"/>
          </w:tcPr>
          <w:p w:rsidR="00387FBB" w:rsidRPr="00A430A3" w:rsidRDefault="00387FBB" w:rsidP="00410B1E">
            <w:pPr>
              <w:jc w:val="center"/>
              <w:rPr>
                <w:rFonts w:eastAsia="Calibri"/>
                <w:sz w:val="24"/>
                <w:szCs w:val="24"/>
                <w:lang w:val="lt-LT"/>
              </w:rPr>
            </w:pPr>
            <w:r w:rsidRPr="00A430A3">
              <w:rPr>
                <w:rFonts w:eastAsia="Calibri"/>
                <w:sz w:val="24"/>
                <w:szCs w:val="24"/>
                <w:lang w:val="lt-LT"/>
              </w:rPr>
              <w:t>524,41</w:t>
            </w:r>
          </w:p>
        </w:tc>
      </w:tr>
      <w:tr w:rsidR="00387FBB" w:rsidRPr="00A430A3" w:rsidTr="00387FBB">
        <w:trPr>
          <w:trHeight w:val="443"/>
        </w:trPr>
        <w:tc>
          <w:tcPr>
            <w:tcW w:w="3085" w:type="dxa"/>
          </w:tcPr>
          <w:p w:rsidR="00387FBB" w:rsidRPr="00A430A3" w:rsidRDefault="000968FD" w:rsidP="00700FE4">
            <w:pPr>
              <w:rPr>
                <w:sz w:val="24"/>
                <w:szCs w:val="24"/>
                <w:lang w:val="lt-LT"/>
              </w:rPr>
            </w:pPr>
            <w:r w:rsidRPr="00A430A3">
              <w:rPr>
                <w:sz w:val="24"/>
                <w:szCs w:val="24"/>
                <w:lang w:val="lt-LT"/>
              </w:rPr>
              <w:t>Trumpalaikė socialinė globa senyvo amžiaus ir suaugusiems asmenims su sunkia  negalia</w:t>
            </w:r>
          </w:p>
        </w:tc>
        <w:tc>
          <w:tcPr>
            <w:tcW w:w="1418" w:type="dxa"/>
          </w:tcPr>
          <w:p w:rsidR="00387FBB" w:rsidRPr="00A430A3" w:rsidRDefault="0099715B" w:rsidP="00410B1E">
            <w:pPr>
              <w:jc w:val="center"/>
              <w:rPr>
                <w:rFonts w:eastAsia="Calibri"/>
                <w:sz w:val="24"/>
                <w:szCs w:val="24"/>
                <w:lang w:val="lt-LT"/>
              </w:rPr>
            </w:pPr>
            <w:r>
              <w:rPr>
                <w:rFonts w:eastAsia="Calibri"/>
                <w:sz w:val="24"/>
                <w:szCs w:val="24"/>
                <w:lang w:val="lt-LT"/>
              </w:rPr>
              <w:t>583,87</w:t>
            </w:r>
          </w:p>
        </w:tc>
        <w:tc>
          <w:tcPr>
            <w:tcW w:w="1701" w:type="dxa"/>
          </w:tcPr>
          <w:p w:rsidR="00387FBB" w:rsidRPr="00A430A3" w:rsidRDefault="002F187F" w:rsidP="00410B1E">
            <w:pPr>
              <w:jc w:val="center"/>
              <w:rPr>
                <w:rFonts w:eastAsia="Calibri"/>
                <w:sz w:val="24"/>
                <w:szCs w:val="24"/>
                <w:lang w:val="lt-LT"/>
              </w:rPr>
            </w:pPr>
            <w:r w:rsidRPr="00A430A3">
              <w:rPr>
                <w:rFonts w:eastAsia="Calibri"/>
                <w:sz w:val="24"/>
                <w:szCs w:val="24"/>
                <w:lang w:val="lt-LT"/>
              </w:rPr>
              <w:t>583,87</w:t>
            </w:r>
          </w:p>
        </w:tc>
        <w:tc>
          <w:tcPr>
            <w:tcW w:w="1984" w:type="dxa"/>
          </w:tcPr>
          <w:p w:rsidR="00387FBB" w:rsidRPr="00A430A3" w:rsidRDefault="000968FD" w:rsidP="00410B1E">
            <w:pPr>
              <w:jc w:val="center"/>
              <w:rPr>
                <w:rFonts w:eastAsia="Calibri"/>
                <w:sz w:val="24"/>
                <w:szCs w:val="24"/>
                <w:lang w:val="lt-LT"/>
              </w:rPr>
            </w:pPr>
            <w:r w:rsidRPr="00A430A3">
              <w:rPr>
                <w:rFonts w:eastAsia="Calibri"/>
                <w:sz w:val="24"/>
                <w:szCs w:val="24"/>
                <w:lang w:val="lt-LT"/>
              </w:rPr>
              <w:t>625,40</w:t>
            </w:r>
          </w:p>
        </w:tc>
      </w:tr>
    </w:tbl>
    <w:p w:rsidR="00E46AD9" w:rsidRPr="00A430A3" w:rsidRDefault="00E46AD9" w:rsidP="00700FE4">
      <w:pPr>
        <w:jc w:val="center"/>
        <w:rPr>
          <w:sz w:val="24"/>
          <w:szCs w:val="24"/>
          <w:lang w:val="lt-LT"/>
        </w:rPr>
      </w:pPr>
    </w:p>
    <w:p w:rsidR="00700FE4" w:rsidRPr="00A430A3" w:rsidRDefault="002E4E42" w:rsidP="00E46AD9">
      <w:pPr>
        <w:rPr>
          <w:b/>
          <w:sz w:val="24"/>
          <w:szCs w:val="24"/>
          <w:lang w:val="lt-LT"/>
        </w:rPr>
      </w:pPr>
      <w:r>
        <w:rPr>
          <w:b/>
          <w:sz w:val="24"/>
          <w:szCs w:val="24"/>
          <w:lang w:val="lt-LT"/>
        </w:rPr>
        <w:tab/>
        <w:t>9</w:t>
      </w:r>
      <w:r w:rsidR="00700FE4" w:rsidRPr="00A430A3">
        <w:rPr>
          <w:b/>
          <w:sz w:val="24"/>
          <w:szCs w:val="24"/>
          <w:lang w:val="lt-LT"/>
        </w:rPr>
        <w:t>. Studentų praktika</w:t>
      </w:r>
    </w:p>
    <w:p w:rsidR="00700FE4" w:rsidRPr="00A430A3" w:rsidRDefault="00700FE4" w:rsidP="00700FE4">
      <w:pPr>
        <w:jc w:val="both"/>
        <w:rPr>
          <w:b/>
          <w:sz w:val="24"/>
          <w:szCs w:val="24"/>
          <w:lang w:val="lt-LT"/>
        </w:rPr>
      </w:pPr>
    </w:p>
    <w:p w:rsidR="00700FE4" w:rsidRPr="00A430A3" w:rsidRDefault="00130693" w:rsidP="00700FE4">
      <w:pPr>
        <w:jc w:val="both"/>
        <w:rPr>
          <w:sz w:val="24"/>
          <w:szCs w:val="24"/>
          <w:lang w:val="lt-LT"/>
        </w:rPr>
      </w:pPr>
      <w:r w:rsidRPr="00A430A3">
        <w:rPr>
          <w:sz w:val="24"/>
          <w:szCs w:val="24"/>
          <w:lang w:val="lt-LT"/>
        </w:rPr>
        <w:lastRenderedPageBreak/>
        <w:tab/>
      </w:r>
      <w:r w:rsidR="00700FE4" w:rsidRPr="00A430A3">
        <w:rPr>
          <w:sz w:val="24"/>
          <w:szCs w:val="24"/>
          <w:lang w:val="lt-LT"/>
        </w:rPr>
        <w:t xml:space="preserve">Per 2016 metus 13 studentų studijuojančių socialinį darbą atliko Centre numatytą profesinę praktiką. Socialinio darbo praktikas Centre atlieka studentai iš Panevėžio, Utenos kolegijų, M. </w:t>
      </w:r>
      <w:proofErr w:type="spellStart"/>
      <w:r w:rsidR="00700FE4" w:rsidRPr="00A430A3">
        <w:rPr>
          <w:sz w:val="24"/>
          <w:szCs w:val="24"/>
          <w:lang w:val="lt-LT"/>
        </w:rPr>
        <w:t>Romerio</w:t>
      </w:r>
      <w:proofErr w:type="spellEnd"/>
      <w:r w:rsidR="00700FE4" w:rsidRPr="00A430A3">
        <w:rPr>
          <w:sz w:val="24"/>
          <w:szCs w:val="24"/>
          <w:lang w:val="lt-LT"/>
        </w:rPr>
        <w:t xml:space="preserve"> ir Vilniaus universitetų bei moksleiviai iš Kupiškio technologijų ir verslo mokyklos. Praktikos vadovais paskiriami aukštesnę kvalifikaciją ir didesnę socialinio darbo patirtį turintys darbuotojai. </w:t>
      </w:r>
    </w:p>
    <w:p w:rsidR="00E46AD9" w:rsidRPr="00A430A3" w:rsidRDefault="00E46AD9" w:rsidP="00E46AD9">
      <w:pPr>
        <w:tabs>
          <w:tab w:val="left" w:pos="2268"/>
        </w:tabs>
        <w:jc w:val="center"/>
        <w:rPr>
          <w:sz w:val="24"/>
          <w:szCs w:val="24"/>
          <w:lang w:val="lt-LT"/>
        </w:rPr>
      </w:pPr>
    </w:p>
    <w:p w:rsidR="00700FE4" w:rsidRPr="00A430A3" w:rsidRDefault="002E4E42" w:rsidP="00E46AD9">
      <w:pPr>
        <w:rPr>
          <w:b/>
          <w:sz w:val="24"/>
          <w:szCs w:val="24"/>
          <w:lang w:val="lt-LT"/>
        </w:rPr>
      </w:pPr>
      <w:r>
        <w:rPr>
          <w:b/>
          <w:sz w:val="24"/>
          <w:szCs w:val="24"/>
          <w:lang w:val="lt-LT"/>
        </w:rPr>
        <w:tab/>
        <w:t>10</w:t>
      </w:r>
      <w:r w:rsidR="00700FE4" w:rsidRPr="00A430A3">
        <w:rPr>
          <w:b/>
          <w:sz w:val="24"/>
          <w:szCs w:val="24"/>
          <w:lang w:val="lt-LT"/>
        </w:rPr>
        <w:t>. Studentų praktikos lyginamoji analizė 2014</w:t>
      </w:r>
      <w:r w:rsidR="00130693" w:rsidRPr="00A430A3">
        <w:rPr>
          <w:b/>
          <w:sz w:val="24"/>
          <w:szCs w:val="24"/>
          <w:lang w:val="lt-LT"/>
        </w:rPr>
        <w:t>–2</w:t>
      </w:r>
      <w:r w:rsidR="00700FE4" w:rsidRPr="00A430A3">
        <w:rPr>
          <w:b/>
          <w:sz w:val="24"/>
          <w:szCs w:val="24"/>
          <w:lang w:val="lt-LT"/>
        </w:rPr>
        <w:t>016 m.</w:t>
      </w:r>
    </w:p>
    <w:p w:rsidR="00700FE4" w:rsidRPr="00A430A3" w:rsidRDefault="00700FE4" w:rsidP="00700FE4">
      <w:pPr>
        <w:jc w:val="cente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24"/>
        <w:gridCol w:w="1971"/>
        <w:gridCol w:w="1971"/>
        <w:gridCol w:w="1971"/>
      </w:tblGrid>
      <w:tr w:rsidR="00700FE4" w:rsidRPr="00A430A3" w:rsidTr="00700FE4">
        <w:tc>
          <w:tcPr>
            <w:tcW w:w="817" w:type="dxa"/>
          </w:tcPr>
          <w:p w:rsidR="00700FE4" w:rsidRPr="00A430A3" w:rsidRDefault="00700FE4" w:rsidP="00700FE4">
            <w:pPr>
              <w:rPr>
                <w:rFonts w:eastAsia="Calibri"/>
                <w:sz w:val="24"/>
                <w:szCs w:val="24"/>
                <w:lang w:val="lt-LT"/>
              </w:rPr>
            </w:pPr>
            <w:r w:rsidRPr="00A430A3">
              <w:rPr>
                <w:rFonts w:eastAsia="Calibri"/>
                <w:sz w:val="24"/>
                <w:szCs w:val="24"/>
                <w:lang w:val="lt-LT"/>
              </w:rPr>
              <w:t>Eil. Nr.</w:t>
            </w:r>
          </w:p>
        </w:tc>
        <w:tc>
          <w:tcPr>
            <w:tcW w:w="3124" w:type="dxa"/>
          </w:tcPr>
          <w:p w:rsidR="00700FE4" w:rsidRPr="00A430A3" w:rsidRDefault="00700FE4" w:rsidP="00700FE4">
            <w:pPr>
              <w:rPr>
                <w:rFonts w:eastAsia="Calibri"/>
                <w:sz w:val="24"/>
                <w:szCs w:val="24"/>
                <w:lang w:val="lt-LT"/>
              </w:rPr>
            </w:pPr>
            <w:r w:rsidRPr="00A430A3">
              <w:rPr>
                <w:rFonts w:eastAsia="Calibri"/>
                <w:sz w:val="24"/>
                <w:szCs w:val="24"/>
                <w:lang w:val="lt-LT"/>
              </w:rPr>
              <w:t>Socialinio darbo specialistus rengiančios institucijos pavadinimas</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2014 m.</w:t>
            </w:r>
          </w:p>
          <w:p w:rsidR="00700FE4" w:rsidRPr="00A430A3" w:rsidRDefault="00700FE4" w:rsidP="00700FE4">
            <w:pPr>
              <w:jc w:val="center"/>
              <w:rPr>
                <w:rFonts w:eastAsia="Calibri"/>
                <w:sz w:val="24"/>
                <w:szCs w:val="24"/>
                <w:lang w:val="lt-LT"/>
              </w:rPr>
            </w:pPr>
            <w:r w:rsidRPr="00A430A3">
              <w:rPr>
                <w:rFonts w:eastAsia="Calibri"/>
                <w:sz w:val="24"/>
                <w:szCs w:val="24"/>
                <w:lang w:val="lt-LT"/>
              </w:rPr>
              <w:t>(studentų  skaičius)</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2015 m.</w:t>
            </w:r>
          </w:p>
          <w:p w:rsidR="00700FE4" w:rsidRPr="00A430A3" w:rsidRDefault="00700FE4" w:rsidP="00700FE4">
            <w:pPr>
              <w:jc w:val="center"/>
              <w:rPr>
                <w:rFonts w:eastAsia="Calibri"/>
                <w:sz w:val="24"/>
                <w:szCs w:val="24"/>
                <w:lang w:val="lt-LT"/>
              </w:rPr>
            </w:pPr>
            <w:r w:rsidRPr="00A430A3">
              <w:rPr>
                <w:rFonts w:eastAsia="Calibri"/>
                <w:sz w:val="24"/>
                <w:szCs w:val="24"/>
                <w:lang w:val="lt-LT"/>
              </w:rPr>
              <w:t>(studentų skaičius)</w:t>
            </w:r>
          </w:p>
        </w:tc>
        <w:tc>
          <w:tcPr>
            <w:tcW w:w="1971" w:type="dxa"/>
          </w:tcPr>
          <w:p w:rsidR="00700FE4" w:rsidRPr="00A430A3" w:rsidRDefault="00700FE4" w:rsidP="00700FE4">
            <w:pPr>
              <w:jc w:val="center"/>
              <w:rPr>
                <w:rFonts w:eastAsia="Calibri"/>
                <w:sz w:val="24"/>
                <w:szCs w:val="24"/>
                <w:lang w:val="lt-LT"/>
              </w:rPr>
            </w:pPr>
            <w:r w:rsidRPr="00A430A3">
              <w:rPr>
                <w:rFonts w:eastAsia="Calibri"/>
                <w:sz w:val="24"/>
                <w:szCs w:val="24"/>
                <w:lang w:val="lt-LT"/>
              </w:rPr>
              <w:t>2016 m.</w:t>
            </w:r>
          </w:p>
          <w:p w:rsidR="00700FE4" w:rsidRPr="00A430A3" w:rsidRDefault="00700FE4" w:rsidP="00700FE4">
            <w:pPr>
              <w:jc w:val="center"/>
              <w:rPr>
                <w:rFonts w:eastAsia="Calibri"/>
                <w:sz w:val="24"/>
                <w:szCs w:val="24"/>
                <w:lang w:val="lt-LT"/>
              </w:rPr>
            </w:pPr>
            <w:r w:rsidRPr="00A430A3">
              <w:rPr>
                <w:rFonts w:eastAsia="Calibri"/>
                <w:sz w:val="24"/>
                <w:szCs w:val="24"/>
                <w:lang w:val="lt-LT"/>
              </w:rPr>
              <w:t>(studentų skaičius)</w:t>
            </w:r>
          </w:p>
        </w:tc>
      </w:tr>
      <w:tr w:rsidR="00700FE4" w:rsidRPr="00A430A3" w:rsidTr="00700FE4">
        <w:tc>
          <w:tcPr>
            <w:tcW w:w="817" w:type="dxa"/>
          </w:tcPr>
          <w:p w:rsidR="00700FE4" w:rsidRPr="00A430A3" w:rsidRDefault="00700FE4" w:rsidP="00700FE4">
            <w:pPr>
              <w:rPr>
                <w:rFonts w:eastAsia="Calibri"/>
                <w:sz w:val="24"/>
                <w:szCs w:val="24"/>
                <w:lang w:val="lt-LT"/>
              </w:rPr>
            </w:pPr>
            <w:r w:rsidRPr="00A430A3">
              <w:rPr>
                <w:rFonts w:eastAsia="Calibri"/>
                <w:sz w:val="24"/>
                <w:szCs w:val="24"/>
                <w:lang w:val="lt-LT"/>
              </w:rPr>
              <w:t>1.</w:t>
            </w:r>
          </w:p>
        </w:tc>
        <w:tc>
          <w:tcPr>
            <w:tcW w:w="3124" w:type="dxa"/>
          </w:tcPr>
          <w:p w:rsidR="00700FE4" w:rsidRPr="00A430A3" w:rsidRDefault="00700FE4" w:rsidP="00700FE4">
            <w:pPr>
              <w:rPr>
                <w:rFonts w:eastAsia="Calibri"/>
                <w:sz w:val="24"/>
                <w:szCs w:val="24"/>
                <w:lang w:val="lt-LT"/>
              </w:rPr>
            </w:pPr>
            <w:r w:rsidRPr="00A430A3">
              <w:rPr>
                <w:rFonts w:eastAsia="Calibri"/>
                <w:sz w:val="24"/>
                <w:szCs w:val="24"/>
                <w:lang w:val="lt-LT"/>
              </w:rPr>
              <w:t>Panevėžio kolegija</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1</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2</w:t>
            </w:r>
          </w:p>
        </w:tc>
      </w:tr>
      <w:tr w:rsidR="00700FE4" w:rsidRPr="00A430A3" w:rsidTr="00700FE4">
        <w:tc>
          <w:tcPr>
            <w:tcW w:w="817" w:type="dxa"/>
          </w:tcPr>
          <w:p w:rsidR="00700FE4" w:rsidRPr="00A430A3" w:rsidRDefault="00700FE4" w:rsidP="00700FE4">
            <w:pPr>
              <w:rPr>
                <w:rFonts w:eastAsia="Calibri"/>
                <w:sz w:val="24"/>
                <w:szCs w:val="24"/>
                <w:lang w:val="lt-LT"/>
              </w:rPr>
            </w:pPr>
            <w:r w:rsidRPr="00A430A3">
              <w:rPr>
                <w:rFonts w:eastAsia="Calibri"/>
                <w:sz w:val="24"/>
                <w:szCs w:val="24"/>
                <w:lang w:val="lt-LT"/>
              </w:rPr>
              <w:t>2.</w:t>
            </w:r>
          </w:p>
        </w:tc>
        <w:tc>
          <w:tcPr>
            <w:tcW w:w="3124" w:type="dxa"/>
          </w:tcPr>
          <w:p w:rsidR="00700FE4" w:rsidRPr="00A430A3" w:rsidRDefault="00700FE4" w:rsidP="00700FE4">
            <w:pPr>
              <w:rPr>
                <w:rFonts w:eastAsia="Calibri"/>
                <w:sz w:val="24"/>
                <w:szCs w:val="24"/>
                <w:lang w:val="lt-LT"/>
              </w:rPr>
            </w:pPr>
            <w:r w:rsidRPr="00A430A3">
              <w:rPr>
                <w:rFonts w:eastAsia="Calibri"/>
                <w:sz w:val="24"/>
                <w:szCs w:val="24"/>
                <w:lang w:val="lt-LT"/>
              </w:rPr>
              <w:t>Utenos kolegija</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4</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1</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1</w:t>
            </w:r>
          </w:p>
        </w:tc>
      </w:tr>
      <w:tr w:rsidR="00700FE4" w:rsidRPr="00A430A3" w:rsidTr="00700FE4">
        <w:tc>
          <w:tcPr>
            <w:tcW w:w="817" w:type="dxa"/>
          </w:tcPr>
          <w:p w:rsidR="00700FE4" w:rsidRPr="00A430A3" w:rsidRDefault="00700FE4" w:rsidP="00700FE4">
            <w:pPr>
              <w:rPr>
                <w:rFonts w:eastAsia="Calibri"/>
                <w:sz w:val="24"/>
                <w:szCs w:val="24"/>
                <w:lang w:val="lt-LT"/>
              </w:rPr>
            </w:pPr>
            <w:r w:rsidRPr="00A430A3">
              <w:rPr>
                <w:rFonts w:eastAsia="Calibri"/>
                <w:sz w:val="24"/>
                <w:szCs w:val="24"/>
                <w:lang w:val="lt-LT"/>
              </w:rPr>
              <w:t>3.</w:t>
            </w:r>
          </w:p>
        </w:tc>
        <w:tc>
          <w:tcPr>
            <w:tcW w:w="3124" w:type="dxa"/>
          </w:tcPr>
          <w:p w:rsidR="00700FE4" w:rsidRPr="00A430A3" w:rsidRDefault="00700FE4" w:rsidP="00700FE4">
            <w:pPr>
              <w:rPr>
                <w:rFonts w:eastAsia="Calibri"/>
                <w:sz w:val="24"/>
                <w:szCs w:val="24"/>
                <w:lang w:val="lt-LT"/>
              </w:rPr>
            </w:pPr>
            <w:r w:rsidRPr="00A430A3">
              <w:rPr>
                <w:rFonts w:eastAsia="Calibri"/>
                <w:sz w:val="24"/>
                <w:szCs w:val="24"/>
                <w:lang w:val="lt-LT"/>
              </w:rPr>
              <w:t xml:space="preserve">M. </w:t>
            </w:r>
            <w:proofErr w:type="spellStart"/>
            <w:r w:rsidRPr="00A430A3">
              <w:rPr>
                <w:rFonts w:eastAsia="Calibri"/>
                <w:sz w:val="24"/>
                <w:szCs w:val="24"/>
                <w:lang w:val="lt-LT"/>
              </w:rPr>
              <w:t>Romerio</w:t>
            </w:r>
            <w:proofErr w:type="spellEnd"/>
            <w:r w:rsidRPr="00A430A3">
              <w:rPr>
                <w:rFonts w:eastAsia="Calibri"/>
                <w:sz w:val="24"/>
                <w:szCs w:val="24"/>
                <w:lang w:val="lt-LT"/>
              </w:rPr>
              <w:t xml:space="preserve"> universitetas</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w:t>
            </w:r>
          </w:p>
        </w:tc>
      </w:tr>
      <w:tr w:rsidR="00700FE4" w:rsidRPr="00A430A3" w:rsidTr="00700FE4">
        <w:trPr>
          <w:trHeight w:val="212"/>
        </w:trPr>
        <w:tc>
          <w:tcPr>
            <w:tcW w:w="817" w:type="dxa"/>
          </w:tcPr>
          <w:p w:rsidR="00700FE4" w:rsidRPr="00A430A3" w:rsidRDefault="00700FE4" w:rsidP="00700FE4">
            <w:pPr>
              <w:rPr>
                <w:rFonts w:eastAsia="Calibri"/>
                <w:sz w:val="24"/>
                <w:szCs w:val="24"/>
                <w:lang w:val="lt-LT"/>
              </w:rPr>
            </w:pPr>
            <w:r w:rsidRPr="00A430A3">
              <w:rPr>
                <w:rFonts w:eastAsia="Calibri"/>
                <w:sz w:val="24"/>
                <w:szCs w:val="24"/>
                <w:lang w:val="lt-LT"/>
              </w:rPr>
              <w:t>4.</w:t>
            </w:r>
          </w:p>
        </w:tc>
        <w:tc>
          <w:tcPr>
            <w:tcW w:w="3124" w:type="dxa"/>
          </w:tcPr>
          <w:p w:rsidR="00700FE4" w:rsidRPr="00A430A3" w:rsidRDefault="00700FE4" w:rsidP="00700FE4">
            <w:pPr>
              <w:rPr>
                <w:rFonts w:eastAsia="Calibri"/>
                <w:sz w:val="24"/>
                <w:szCs w:val="24"/>
                <w:lang w:val="lt-LT"/>
              </w:rPr>
            </w:pPr>
            <w:r w:rsidRPr="00A430A3">
              <w:rPr>
                <w:rFonts w:eastAsia="Calibri"/>
                <w:sz w:val="24"/>
                <w:szCs w:val="24"/>
                <w:lang w:val="lt-LT"/>
              </w:rPr>
              <w:t>Vilniaus universitetas</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1</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w:t>
            </w:r>
          </w:p>
        </w:tc>
      </w:tr>
      <w:tr w:rsidR="00700FE4" w:rsidRPr="00A430A3" w:rsidTr="00700FE4">
        <w:tc>
          <w:tcPr>
            <w:tcW w:w="817" w:type="dxa"/>
          </w:tcPr>
          <w:p w:rsidR="00700FE4" w:rsidRPr="00A430A3" w:rsidRDefault="00700FE4" w:rsidP="00700FE4">
            <w:pPr>
              <w:rPr>
                <w:rFonts w:eastAsia="Calibri"/>
                <w:sz w:val="24"/>
                <w:szCs w:val="24"/>
                <w:lang w:val="lt-LT"/>
              </w:rPr>
            </w:pPr>
            <w:r w:rsidRPr="00A430A3">
              <w:rPr>
                <w:rFonts w:eastAsia="Calibri"/>
                <w:sz w:val="24"/>
                <w:szCs w:val="24"/>
                <w:lang w:val="lt-LT"/>
              </w:rPr>
              <w:t>5.</w:t>
            </w:r>
          </w:p>
        </w:tc>
        <w:tc>
          <w:tcPr>
            <w:tcW w:w="3124" w:type="dxa"/>
          </w:tcPr>
          <w:p w:rsidR="00700FE4" w:rsidRPr="00A430A3" w:rsidRDefault="00700FE4" w:rsidP="00700FE4">
            <w:pPr>
              <w:rPr>
                <w:rFonts w:eastAsia="Calibri"/>
                <w:sz w:val="24"/>
                <w:szCs w:val="24"/>
                <w:lang w:val="lt-LT"/>
              </w:rPr>
            </w:pPr>
            <w:r w:rsidRPr="00A430A3">
              <w:rPr>
                <w:rFonts w:eastAsia="Calibri"/>
                <w:sz w:val="24"/>
                <w:szCs w:val="24"/>
                <w:lang w:val="lt-LT"/>
              </w:rPr>
              <w:t>Kupiškio technologijų ir verslo mokykla</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6</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5</w:t>
            </w:r>
          </w:p>
        </w:tc>
        <w:tc>
          <w:tcPr>
            <w:tcW w:w="1971" w:type="dxa"/>
          </w:tcPr>
          <w:p w:rsidR="00700FE4" w:rsidRPr="00A430A3" w:rsidRDefault="00700FE4" w:rsidP="00700FE4">
            <w:pPr>
              <w:jc w:val="center"/>
              <w:rPr>
                <w:rFonts w:eastAsia="Calibri"/>
                <w:b/>
                <w:sz w:val="24"/>
                <w:szCs w:val="24"/>
                <w:lang w:val="lt-LT"/>
              </w:rPr>
            </w:pPr>
            <w:r w:rsidRPr="00A430A3">
              <w:rPr>
                <w:rFonts w:eastAsia="Calibri"/>
                <w:b/>
                <w:sz w:val="24"/>
                <w:szCs w:val="24"/>
                <w:lang w:val="lt-LT"/>
              </w:rPr>
              <w:t>13</w:t>
            </w:r>
          </w:p>
        </w:tc>
      </w:tr>
    </w:tbl>
    <w:p w:rsidR="00700FE4" w:rsidRPr="00A430A3" w:rsidRDefault="00700FE4" w:rsidP="00700FE4">
      <w:pPr>
        <w:rPr>
          <w:b/>
          <w:sz w:val="24"/>
          <w:szCs w:val="24"/>
          <w:lang w:val="lt-LT"/>
        </w:rPr>
      </w:pPr>
    </w:p>
    <w:p w:rsidR="00700FE4" w:rsidRPr="00A430A3" w:rsidRDefault="002E4E42" w:rsidP="00700FE4">
      <w:pPr>
        <w:jc w:val="center"/>
        <w:rPr>
          <w:b/>
          <w:sz w:val="24"/>
          <w:szCs w:val="24"/>
          <w:lang w:val="lt-LT"/>
        </w:rPr>
      </w:pPr>
      <w:r>
        <w:rPr>
          <w:b/>
          <w:sz w:val="24"/>
          <w:szCs w:val="24"/>
          <w:lang w:val="lt-LT"/>
        </w:rPr>
        <w:t>11</w:t>
      </w:r>
      <w:r w:rsidR="00700FE4" w:rsidRPr="00A430A3">
        <w:rPr>
          <w:b/>
          <w:sz w:val="24"/>
          <w:szCs w:val="24"/>
          <w:lang w:val="lt-LT"/>
        </w:rPr>
        <w:t>. Žinios apie raštvedybą 2014</w:t>
      </w:r>
      <w:r w:rsidR="00130693" w:rsidRPr="00A430A3">
        <w:rPr>
          <w:b/>
          <w:sz w:val="24"/>
          <w:szCs w:val="24"/>
          <w:lang w:val="lt-LT"/>
        </w:rPr>
        <w:t>–</w:t>
      </w:r>
      <w:r w:rsidR="00700FE4" w:rsidRPr="00A430A3">
        <w:rPr>
          <w:b/>
          <w:sz w:val="24"/>
          <w:szCs w:val="24"/>
          <w:lang w:val="lt-LT"/>
        </w:rPr>
        <w:t>2016 metais (lyginamoji analizė)</w:t>
      </w:r>
    </w:p>
    <w:p w:rsidR="00700FE4" w:rsidRPr="00A430A3" w:rsidRDefault="00700FE4" w:rsidP="00700FE4">
      <w:pPr>
        <w:tabs>
          <w:tab w:val="left" w:pos="1503"/>
        </w:tabs>
        <w:rPr>
          <w:lang w:val="lt-LT"/>
        </w:rPr>
      </w:pPr>
    </w:p>
    <w:p w:rsidR="00700FE4" w:rsidRPr="00A430A3" w:rsidRDefault="00700FE4" w:rsidP="00700FE4">
      <w:pPr>
        <w:jc w:val="center"/>
        <w:rPr>
          <w:rFonts w:ascii="TimesLT" w:hAnsi="TimesLT"/>
          <w:b/>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1736"/>
        <w:gridCol w:w="1559"/>
        <w:gridCol w:w="2126"/>
        <w:gridCol w:w="1843"/>
        <w:gridCol w:w="1701"/>
      </w:tblGrid>
      <w:tr w:rsidR="00700FE4" w:rsidRPr="00A430A3" w:rsidTr="00700FE4">
        <w:tc>
          <w:tcPr>
            <w:tcW w:w="816" w:type="dxa"/>
            <w:shd w:val="clear" w:color="auto" w:fill="auto"/>
          </w:tcPr>
          <w:p w:rsidR="00700FE4" w:rsidRPr="00A430A3" w:rsidRDefault="00700FE4" w:rsidP="00700FE4">
            <w:pPr>
              <w:ind w:right="-141"/>
              <w:rPr>
                <w:lang w:val="lt-LT"/>
              </w:rPr>
            </w:pPr>
            <w:r w:rsidRPr="00A430A3">
              <w:rPr>
                <w:lang w:val="lt-LT"/>
              </w:rPr>
              <w:t>Metai</w:t>
            </w:r>
          </w:p>
        </w:tc>
        <w:tc>
          <w:tcPr>
            <w:tcW w:w="1736" w:type="dxa"/>
            <w:shd w:val="clear" w:color="auto" w:fill="auto"/>
          </w:tcPr>
          <w:p w:rsidR="00700FE4" w:rsidRPr="00A430A3" w:rsidRDefault="00700FE4" w:rsidP="00700FE4">
            <w:pPr>
              <w:ind w:right="-108"/>
              <w:rPr>
                <w:lang w:val="lt-LT"/>
              </w:rPr>
            </w:pPr>
            <w:r w:rsidRPr="00A430A3">
              <w:rPr>
                <w:lang w:val="lt-LT"/>
              </w:rPr>
              <w:t>Veiklos</w:t>
            </w:r>
          </w:p>
          <w:p w:rsidR="00700FE4" w:rsidRPr="00A430A3" w:rsidRDefault="00700FE4" w:rsidP="00700FE4">
            <w:pPr>
              <w:ind w:right="-108"/>
              <w:rPr>
                <w:lang w:val="lt-LT"/>
              </w:rPr>
            </w:pPr>
            <w:r w:rsidRPr="00A430A3">
              <w:rPr>
                <w:lang w:val="lt-LT"/>
              </w:rPr>
              <w:t>įsakymai</w:t>
            </w:r>
          </w:p>
        </w:tc>
        <w:tc>
          <w:tcPr>
            <w:tcW w:w="1559" w:type="dxa"/>
            <w:shd w:val="clear" w:color="auto" w:fill="auto"/>
          </w:tcPr>
          <w:p w:rsidR="00700FE4" w:rsidRPr="00A430A3" w:rsidRDefault="00700FE4" w:rsidP="00700FE4">
            <w:pPr>
              <w:ind w:right="-108"/>
              <w:rPr>
                <w:lang w:val="lt-LT"/>
              </w:rPr>
            </w:pPr>
            <w:r w:rsidRPr="00A430A3">
              <w:rPr>
                <w:lang w:val="lt-LT"/>
              </w:rPr>
              <w:t>Personalo</w:t>
            </w:r>
          </w:p>
          <w:p w:rsidR="00700FE4" w:rsidRPr="00A430A3" w:rsidRDefault="00700FE4" w:rsidP="00700FE4">
            <w:pPr>
              <w:ind w:right="-108"/>
              <w:rPr>
                <w:lang w:val="lt-LT"/>
              </w:rPr>
            </w:pPr>
            <w:r w:rsidRPr="00A430A3">
              <w:rPr>
                <w:lang w:val="lt-LT"/>
              </w:rPr>
              <w:t>įsakymai</w:t>
            </w:r>
          </w:p>
        </w:tc>
        <w:tc>
          <w:tcPr>
            <w:tcW w:w="2126" w:type="dxa"/>
            <w:shd w:val="clear" w:color="auto" w:fill="auto"/>
          </w:tcPr>
          <w:p w:rsidR="00700FE4" w:rsidRPr="00A430A3" w:rsidRDefault="00700FE4" w:rsidP="00700FE4">
            <w:pPr>
              <w:rPr>
                <w:lang w:val="lt-LT"/>
              </w:rPr>
            </w:pPr>
            <w:r w:rsidRPr="00A430A3">
              <w:rPr>
                <w:lang w:val="lt-LT"/>
              </w:rPr>
              <w:t>Atostogų</w:t>
            </w:r>
          </w:p>
          <w:p w:rsidR="00700FE4" w:rsidRPr="00A430A3" w:rsidRDefault="00700FE4" w:rsidP="00700FE4">
            <w:pPr>
              <w:rPr>
                <w:lang w:val="lt-LT"/>
              </w:rPr>
            </w:pPr>
            <w:r w:rsidRPr="00A430A3">
              <w:rPr>
                <w:lang w:val="lt-LT"/>
              </w:rPr>
              <w:t>įsakymai</w:t>
            </w:r>
          </w:p>
        </w:tc>
        <w:tc>
          <w:tcPr>
            <w:tcW w:w="1843" w:type="dxa"/>
            <w:shd w:val="clear" w:color="auto" w:fill="auto"/>
          </w:tcPr>
          <w:p w:rsidR="00700FE4" w:rsidRPr="00A430A3" w:rsidRDefault="00700FE4" w:rsidP="00700FE4">
            <w:pPr>
              <w:rPr>
                <w:lang w:val="lt-LT"/>
              </w:rPr>
            </w:pPr>
            <w:r w:rsidRPr="00A430A3">
              <w:rPr>
                <w:lang w:val="lt-LT"/>
              </w:rPr>
              <w:t>Gauti raštai</w:t>
            </w:r>
          </w:p>
        </w:tc>
        <w:tc>
          <w:tcPr>
            <w:tcW w:w="1701" w:type="dxa"/>
            <w:shd w:val="clear" w:color="auto" w:fill="auto"/>
          </w:tcPr>
          <w:p w:rsidR="00700FE4" w:rsidRPr="00A430A3" w:rsidRDefault="00700FE4" w:rsidP="00700FE4">
            <w:pPr>
              <w:ind w:right="-108"/>
              <w:rPr>
                <w:lang w:val="lt-LT"/>
              </w:rPr>
            </w:pPr>
            <w:r w:rsidRPr="00A430A3">
              <w:rPr>
                <w:lang w:val="lt-LT"/>
              </w:rPr>
              <w:t xml:space="preserve">Siunčiami </w:t>
            </w:r>
          </w:p>
          <w:p w:rsidR="00700FE4" w:rsidRPr="00A430A3" w:rsidRDefault="00700FE4" w:rsidP="00700FE4">
            <w:pPr>
              <w:ind w:right="-108"/>
              <w:rPr>
                <w:lang w:val="lt-LT"/>
              </w:rPr>
            </w:pPr>
            <w:r w:rsidRPr="00A430A3">
              <w:rPr>
                <w:lang w:val="lt-LT"/>
              </w:rPr>
              <w:t>raštai</w:t>
            </w:r>
          </w:p>
        </w:tc>
      </w:tr>
      <w:tr w:rsidR="00700FE4" w:rsidRPr="00A430A3" w:rsidTr="00700FE4">
        <w:tc>
          <w:tcPr>
            <w:tcW w:w="816" w:type="dxa"/>
            <w:shd w:val="clear" w:color="auto" w:fill="auto"/>
          </w:tcPr>
          <w:p w:rsidR="00700FE4" w:rsidRPr="00A430A3" w:rsidRDefault="00700FE4" w:rsidP="00700FE4">
            <w:pPr>
              <w:jc w:val="center"/>
              <w:rPr>
                <w:lang w:val="lt-LT"/>
              </w:rPr>
            </w:pPr>
            <w:r w:rsidRPr="00A430A3">
              <w:rPr>
                <w:lang w:val="lt-LT"/>
              </w:rPr>
              <w:t>2014</w:t>
            </w:r>
          </w:p>
        </w:tc>
        <w:tc>
          <w:tcPr>
            <w:tcW w:w="1736" w:type="dxa"/>
          </w:tcPr>
          <w:p w:rsidR="00700FE4" w:rsidRPr="00A430A3" w:rsidRDefault="00700FE4" w:rsidP="00700FE4">
            <w:pPr>
              <w:jc w:val="center"/>
              <w:rPr>
                <w:lang w:val="lt-LT"/>
              </w:rPr>
            </w:pPr>
            <w:r w:rsidRPr="00A430A3">
              <w:rPr>
                <w:lang w:val="lt-LT"/>
              </w:rPr>
              <w:t>166</w:t>
            </w:r>
          </w:p>
        </w:tc>
        <w:tc>
          <w:tcPr>
            <w:tcW w:w="1559" w:type="dxa"/>
          </w:tcPr>
          <w:p w:rsidR="00700FE4" w:rsidRPr="00A430A3" w:rsidRDefault="00700FE4" w:rsidP="00700FE4">
            <w:pPr>
              <w:jc w:val="center"/>
              <w:rPr>
                <w:lang w:val="lt-LT"/>
              </w:rPr>
            </w:pPr>
            <w:r w:rsidRPr="00A430A3">
              <w:rPr>
                <w:lang w:val="lt-LT"/>
              </w:rPr>
              <w:t>116</w:t>
            </w:r>
          </w:p>
        </w:tc>
        <w:tc>
          <w:tcPr>
            <w:tcW w:w="2126" w:type="dxa"/>
          </w:tcPr>
          <w:p w:rsidR="00700FE4" w:rsidRPr="00A430A3" w:rsidRDefault="00700FE4" w:rsidP="00700FE4">
            <w:pPr>
              <w:jc w:val="center"/>
              <w:rPr>
                <w:lang w:val="lt-LT"/>
              </w:rPr>
            </w:pPr>
            <w:r w:rsidRPr="00A430A3">
              <w:rPr>
                <w:lang w:val="lt-LT"/>
              </w:rPr>
              <w:t>106</w:t>
            </w:r>
          </w:p>
        </w:tc>
        <w:tc>
          <w:tcPr>
            <w:tcW w:w="1843" w:type="dxa"/>
          </w:tcPr>
          <w:p w:rsidR="00700FE4" w:rsidRPr="00A430A3" w:rsidRDefault="00700FE4" w:rsidP="00700FE4">
            <w:pPr>
              <w:jc w:val="center"/>
              <w:rPr>
                <w:lang w:val="lt-LT"/>
              </w:rPr>
            </w:pPr>
            <w:r w:rsidRPr="00A430A3">
              <w:rPr>
                <w:lang w:val="lt-LT"/>
              </w:rPr>
              <w:t>696</w:t>
            </w:r>
          </w:p>
        </w:tc>
        <w:tc>
          <w:tcPr>
            <w:tcW w:w="1701" w:type="dxa"/>
          </w:tcPr>
          <w:p w:rsidR="00700FE4" w:rsidRPr="00A430A3" w:rsidRDefault="00700FE4" w:rsidP="00700FE4">
            <w:pPr>
              <w:jc w:val="center"/>
              <w:rPr>
                <w:lang w:val="lt-LT"/>
              </w:rPr>
            </w:pPr>
            <w:r w:rsidRPr="00A430A3">
              <w:rPr>
                <w:lang w:val="lt-LT"/>
              </w:rPr>
              <w:t>213</w:t>
            </w:r>
          </w:p>
        </w:tc>
      </w:tr>
      <w:tr w:rsidR="00700FE4" w:rsidRPr="00A430A3" w:rsidTr="00700FE4">
        <w:tc>
          <w:tcPr>
            <w:tcW w:w="816" w:type="dxa"/>
            <w:shd w:val="clear" w:color="auto" w:fill="auto"/>
          </w:tcPr>
          <w:p w:rsidR="00700FE4" w:rsidRPr="00A430A3" w:rsidRDefault="00700FE4" w:rsidP="00700FE4">
            <w:pPr>
              <w:jc w:val="center"/>
              <w:rPr>
                <w:lang w:val="lt-LT"/>
              </w:rPr>
            </w:pPr>
            <w:r w:rsidRPr="00A430A3">
              <w:rPr>
                <w:lang w:val="lt-LT"/>
              </w:rPr>
              <w:t>2015</w:t>
            </w:r>
          </w:p>
        </w:tc>
        <w:tc>
          <w:tcPr>
            <w:tcW w:w="1736" w:type="dxa"/>
          </w:tcPr>
          <w:p w:rsidR="00700FE4" w:rsidRPr="00A430A3" w:rsidRDefault="00700FE4" w:rsidP="00700FE4">
            <w:pPr>
              <w:jc w:val="center"/>
              <w:rPr>
                <w:lang w:val="lt-LT"/>
              </w:rPr>
            </w:pPr>
            <w:r w:rsidRPr="00A430A3">
              <w:rPr>
                <w:lang w:val="lt-LT"/>
              </w:rPr>
              <w:t>259</w:t>
            </w:r>
          </w:p>
        </w:tc>
        <w:tc>
          <w:tcPr>
            <w:tcW w:w="1559" w:type="dxa"/>
          </w:tcPr>
          <w:p w:rsidR="00700FE4" w:rsidRPr="00A430A3" w:rsidRDefault="00700FE4" w:rsidP="00700FE4">
            <w:pPr>
              <w:jc w:val="center"/>
              <w:rPr>
                <w:lang w:val="lt-LT"/>
              </w:rPr>
            </w:pPr>
            <w:r w:rsidRPr="00A430A3">
              <w:rPr>
                <w:lang w:val="lt-LT"/>
              </w:rPr>
              <w:t>87</w:t>
            </w:r>
          </w:p>
        </w:tc>
        <w:tc>
          <w:tcPr>
            <w:tcW w:w="2126" w:type="dxa"/>
          </w:tcPr>
          <w:p w:rsidR="00700FE4" w:rsidRPr="00A430A3" w:rsidRDefault="00700FE4" w:rsidP="00700FE4">
            <w:pPr>
              <w:jc w:val="center"/>
              <w:rPr>
                <w:lang w:val="lt-LT"/>
              </w:rPr>
            </w:pPr>
            <w:r w:rsidRPr="00A430A3">
              <w:rPr>
                <w:lang w:val="lt-LT"/>
              </w:rPr>
              <w:t>102</w:t>
            </w:r>
          </w:p>
        </w:tc>
        <w:tc>
          <w:tcPr>
            <w:tcW w:w="1843" w:type="dxa"/>
          </w:tcPr>
          <w:p w:rsidR="00700FE4" w:rsidRPr="00A430A3" w:rsidRDefault="00700FE4" w:rsidP="00700FE4">
            <w:pPr>
              <w:jc w:val="center"/>
              <w:rPr>
                <w:lang w:val="lt-LT"/>
              </w:rPr>
            </w:pPr>
            <w:r w:rsidRPr="00A430A3">
              <w:rPr>
                <w:lang w:val="lt-LT"/>
              </w:rPr>
              <w:t>588</w:t>
            </w:r>
          </w:p>
        </w:tc>
        <w:tc>
          <w:tcPr>
            <w:tcW w:w="1701" w:type="dxa"/>
          </w:tcPr>
          <w:p w:rsidR="00700FE4" w:rsidRPr="00A430A3" w:rsidRDefault="00700FE4" w:rsidP="00700FE4">
            <w:pPr>
              <w:jc w:val="center"/>
              <w:rPr>
                <w:lang w:val="lt-LT"/>
              </w:rPr>
            </w:pPr>
            <w:r w:rsidRPr="00A430A3">
              <w:rPr>
                <w:lang w:val="lt-LT"/>
              </w:rPr>
              <w:t>80</w:t>
            </w:r>
          </w:p>
        </w:tc>
      </w:tr>
      <w:tr w:rsidR="00700FE4" w:rsidRPr="00A430A3" w:rsidTr="00700FE4">
        <w:tc>
          <w:tcPr>
            <w:tcW w:w="816" w:type="dxa"/>
            <w:shd w:val="clear" w:color="auto" w:fill="auto"/>
          </w:tcPr>
          <w:p w:rsidR="00700FE4" w:rsidRPr="00A430A3" w:rsidRDefault="00700FE4" w:rsidP="00700FE4">
            <w:pPr>
              <w:jc w:val="center"/>
              <w:rPr>
                <w:lang w:val="lt-LT"/>
              </w:rPr>
            </w:pPr>
            <w:r w:rsidRPr="00A430A3">
              <w:rPr>
                <w:lang w:val="lt-LT"/>
              </w:rPr>
              <w:t>2016</w:t>
            </w:r>
          </w:p>
        </w:tc>
        <w:tc>
          <w:tcPr>
            <w:tcW w:w="1736" w:type="dxa"/>
          </w:tcPr>
          <w:p w:rsidR="00700FE4" w:rsidRPr="00A430A3" w:rsidRDefault="00700FE4" w:rsidP="00700FE4">
            <w:pPr>
              <w:jc w:val="center"/>
              <w:rPr>
                <w:lang w:val="lt-LT"/>
              </w:rPr>
            </w:pPr>
            <w:r w:rsidRPr="00A430A3">
              <w:rPr>
                <w:lang w:val="lt-LT"/>
              </w:rPr>
              <w:t>242</w:t>
            </w:r>
          </w:p>
        </w:tc>
        <w:tc>
          <w:tcPr>
            <w:tcW w:w="1559" w:type="dxa"/>
          </w:tcPr>
          <w:p w:rsidR="00700FE4" w:rsidRPr="00A430A3" w:rsidRDefault="00700FE4" w:rsidP="00700FE4">
            <w:pPr>
              <w:jc w:val="center"/>
              <w:rPr>
                <w:lang w:val="lt-LT"/>
              </w:rPr>
            </w:pPr>
            <w:r w:rsidRPr="00A430A3">
              <w:rPr>
                <w:lang w:val="lt-LT"/>
              </w:rPr>
              <w:t>134</w:t>
            </w:r>
          </w:p>
        </w:tc>
        <w:tc>
          <w:tcPr>
            <w:tcW w:w="2126" w:type="dxa"/>
          </w:tcPr>
          <w:p w:rsidR="00700FE4" w:rsidRPr="00A430A3" w:rsidRDefault="00700FE4" w:rsidP="00700FE4">
            <w:pPr>
              <w:jc w:val="center"/>
              <w:rPr>
                <w:lang w:val="lt-LT"/>
              </w:rPr>
            </w:pPr>
            <w:r w:rsidRPr="00A430A3">
              <w:rPr>
                <w:lang w:val="lt-LT"/>
              </w:rPr>
              <w:t>132</w:t>
            </w:r>
          </w:p>
        </w:tc>
        <w:tc>
          <w:tcPr>
            <w:tcW w:w="1843" w:type="dxa"/>
          </w:tcPr>
          <w:p w:rsidR="00700FE4" w:rsidRPr="00A430A3" w:rsidRDefault="00700FE4" w:rsidP="00700FE4">
            <w:pPr>
              <w:jc w:val="center"/>
              <w:rPr>
                <w:lang w:val="lt-LT"/>
              </w:rPr>
            </w:pPr>
            <w:r w:rsidRPr="00A430A3">
              <w:rPr>
                <w:lang w:val="lt-LT"/>
              </w:rPr>
              <w:t>787</w:t>
            </w:r>
          </w:p>
        </w:tc>
        <w:tc>
          <w:tcPr>
            <w:tcW w:w="1701" w:type="dxa"/>
          </w:tcPr>
          <w:p w:rsidR="00700FE4" w:rsidRPr="00A430A3" w:rsidRDefault="00700FE4" w:rsidP="00700FE4">
            <w:pPr>
              <w:jc w:val="center"/>
              <w:rPr>
                <w:lang w:val="lt-LT"/>
              </w:rPr>
            </w:pPr>
            <w:r w:rsidRPr="00A430A3">
              <w:rPr>
                <w:lang w:val="lt-LT"/>
              </w:rPr>
              <w:t>150</w:t>
            </w:r>
          </w:p>
        </w:tc>
      </w:tr>
    </w:tbl>
    <w:p w:rsidR="00130693" w:rsidRPr="00A430A3" w:rsidRDefault="00130693" w:rsidP="00E46AD9">
      <w:pPr>
        <w:rPr>
          <w:b/>
          <w:sz w:val="24"/>
          <w:szCs w:val="24"/>
          <w:lang w:val="lt-LT"/>
        </w:rPr>
      </w:pPr>
    </w:p>
    <w:p w:rsidR="00700FE4" w:rsidRPr="00A430A3" w:rsidRDefault="00130693" w:rsidP="00E46AD9">
      <w:pPr>
        <w:rPr>
          <w:b/>
          <w:sz w:val="24"/>
          <w:szCs w:val="24"/>
          <w:lang w:val="lt-LT"/>
        </w:rPr>
      </w:pPr>
      <w:r w:rsidRPr="00A430A3">
        <w:rPr>
          <w:b/>
          <w:sz w:val="24"/>
          <w:szCs w:val="24"/>
          <w:lang w:val="lt-LT"/>
        </w:rPr>
        <w:tab/>
      </w:r>
      <w:r w:rsidR="00700FE4" w:rsidRPr="00A430A3">
        <w:rPr>
          <w:b/>
          <w:sz w:val="24"/>
          <w:szCs w:val="24"/>
          <w:lang w:val="lt-LT"/>
        </w:rPr>
        <w:t>1</w:t>
      </w:r>
      <w:r w:rsidR="002E4E42">
        <w:rPr>
          <w:b/>
          <w:sz w:val="24"/>
          <w:szCs w:val="24"/>
          <w:lang w:val="lt-LT"/>
        </w:rPr>
        <w:t>2</w:t>
      </w:r>
      <w:r w:rsidR="00700FE4" w:rsidRPr="00A430A3">
        <w:rPr>
          <w:b/>
          <w:sz w:val="24"/>
          <w:szCs w:val="24"/>
          <w:lang w:val="lt-LT"/>
        </w:rPr>
        <w:t>. Centro uždavinių įgyvendinimas</w:t>
      </w:r>
    </w:p>
    <w:p w:rsidR="00700FE4" w:rsidRPr="00A430A3" w:rsidRDefault="00700FE4" w:rsidP="00700FE4">
      <w:pPr>
        <w:tabs>
          <w:tab w:val="left" w:pos="1503"/>
        </w:tabs>
        <w:jc w:val="center"/>
        <w:rPr>
          <w:b/>
          <w:sz w:val="24"/>
          <w:szCs w:val="24"/>
          <w:lang w:val="lt-LT"/>
        </w:rPr>
      </w:pPr>
    </w:p>
    <w:p w:rsidR="00700FE4" w:rsidRPr="00A430A3" w:rsidRDefault="00700FE4" w:rsidP="00700FE4">
      <w:pPr>
        <w:tabs>
          <w:tab w:val="left" w:pos="1503"/>
        </w:tabs>
        <w:jc w:val="both"/>
        <w:rPr>
          <w:sz w:val="24"/>
          <w:szCs w:val="24"/>
          <w:lang w:val="lt-LT"/>
        </w:rPr>
      </w:pPr>
      <w:r w:rsidRPr="00A430A3">
        <w:rPr>
          <w:sz w:val="24"/>
          <w:szCs w:val="24"/>
          <w:lang w:val="lt-LT"/>
        </w:rPr>
        <w:tab/>
        <w:t>Centro kolektyvas nuosekliai stengiasi jiems patikėtus uždavinius ir siektinus tikslus įgyvendinti kaip įmanoma kokybiškiau. Dedamos visos pastangos, kad paslaugų gavėjai kuo ilgiau būtų prižiūrimi namų aplinkoje, taip išvengiant brangesnių paslaugų – institucinės ilgalaikės socialinės globos. Nuolat konsultuojami klientų artimieji, sprendžiami kilę ginčai. Tenka pripažinti, kad kyla ir emocinių problemų, kurioms spręsti tenka pasitelkti Centre dirbantį psichologą.</w:t>
      </w:r>
    </w:p>
    <w:p w:rsidR="00700FE4" w:rsidRPr="00A430A3" w:rsidRDefault="00700FE4" w:rsidP="00700FE4">
      <w:pPr>
        <w:tabs>
          <w:tab w:val="left" w:pos="1503"/>
        </w:tabs>
        <w:jc w:val="both"/>
        <w:rPr>
          <w:sz w:val="24"/>
          <w:szCs w:val="24"/>
          <w:lang w:val="lt-LT"/>
        </w:rPr>
      </w:pPr>
      <w:r w:rsidRPr="00A430A3">
        <w:rPr>
          <w:sz w:val="24"/>
          <w:szCs w:val="24"/>
          <w:lang w:val="lt-LT"/>
        </w:rPr>
        <w:tab/>
        <w:t>Darbuotojoms teikiančioms paslaugas į namus sunkiai sekasi įtikinti paslaugų gavėjus naudotis papildomomis apmokestinamomis paslaugomis. Klientai turėjo ir įsitikinome, kad ir ateityje nepakeis požiūrio į nusistovėjusią praktiką naudotis kaimynų, artimųjų talkomis.</w:t>
      </w:r>
    </w:p>
    <w:p w:rsidR="00700FE4" w:rsidRPr="00A430A3" w:rsidRDefault="00700FE4" w:rsidP="00700FE4">
      <w:pPr>
        <w:tabs>
          <w:tab w:val="left" w:pos="1503"/>
        </w:tabs>
        <w:jc w:val="both"/>
        <w:rPr>
          <w:sz w:val="24"/>
          <w:szCs w:val="24"/>
          <w:lang w:val="lt-LT"/>
        </w:rPr>
      </w:pPr>
      <w:r w:rsidRPr="00A430A3">
        <w:rPr>
          <w:sz w:val="24"/>
          <w:szCs w:val="24"/>
          <w:lang w:val="lt-LT"/>
        </w:rPr>
        <w:tab/>
        <w:t xml:space="preserve">Galime džiaugtis, kad paslaugų gavėjai pareiškę norą gauti paslaugas nebeturi laukti eilėje. Paslaugos į namus, dienos socialinės globos paslaugos teikiamos, kai tik gaunamas sprendimas joms teikti. Tik vis dar trumpalaikės socialinės globos ir apgyvendinimo savarankiško gyvenimo namuose paslaugų tenka kurį laiką palaukti dėl objektyvių priežasčių. Stinga laisvų vietų. </w:t>
      </w:r>
    </w:p>
    <w:p w:rsidR="00E46AD9" w:rsidRPr="00A430A3" w:rsidRDefault="00700FE4" w:rsidP="00E46AD9">
      <w:pPr>
        <w:tabs>
          <w:tab w:val="left" w:pos="1503"/>
        </w:tabs>
        <w:jc w:val="both"/>
        <w:rPr>
          <w:sz w:val="24"/>
          <w:szCs w:val="24"/>
          <w:lang w:val="lt-LT"/>
        </w:rPr>
      </w:pPr>
      <w:r w:rsidRPr="00A430A3">
        <w:rPr>
          <w:sz w:val="24"/>
          <w:szCs w:val="24"/>
          <w:lang w:val="lt-LT"/>
        </w:rPr>
        <w:tab/>
        <w:t>Centro darbuotojai kasmet kelia profesinę kvalifikaciją. 2016 metais nemok</w:t>
      </w:r>
      <w:r w:rsidR="00130693" w:rsidRPr="00A430A3">
        <w:rPr>
          <w:sz w:val="24"/>
          <w:szCs w:val="24"/>
          <w:lang w:val="lt-LT"/>
        </w:rPr>
        <w:t>amų kvalifikacijos kėlimo kursų, palyginti</w:t>
      </w:r>
      <w:r w:rsidRPr="00A430A3">
        <w:rPr>
          <w:sz w:val="24"/>
          <w:szCs w:val="24"/>
          <w:lang w:val="lt-LT"/>
        </w:rPr>
        <w:t xml:space="preserve"> su 2015 metais</w:t>
      </w:r>
      <w:r w:rsidR="00130693" w:rsidRPr="00A430A3">
        <w:rPr>
          <w:sz w:val="24"/>
          <w:szCs w:val="24"/>
          <w:lang w:val="lt-LT"/>
        </w:rPr>
        <w:t>,</w:t>
      </w:r>
      <w:r w:rsidRPr="00A430A3">
        <w:rPr>
          <w:sz w:val="24"/>
          <w:szCs w:val="24"/>
          <w:lang w:val="lt-LT"/>
        </w:rPr>
        <w:t xml:space="preserve"> buvo mažiau, todėl kvalifikaciją kėlė 33 darbuotojai. </w:t>
      </w:r>
    </w:p>
    <w:p w:rsidR="00E46AD9" w:rsidRPr="00A430A3" w:rsidRDefault="00E46AD9" w:rsidP="00E46AD9">
      <w:pPr>
        <w:tabs>
          <w:tab w:val="left" w:pos="1503"/>
        </w:tabs>
        <w:jc w:val="both"/>
        <w:rPr>
          <w:sz w:val="24"/>
          <w:szCs w:val="24"/>
          <w:lang w:val="lt-LT"/>
        </w:rPr>
      </w:pPr>
    </w:p>
    <w:p w:rsidR="00700FE4" w:rsidRPr="00A430A3" w:rsidRDefault="00E46AD9" w:rsidP="00E46AD9">
      <w:pPr>
        <w:tabs>
          <w:tab w:val="left" w:pos="1503"/>
        </w:tabs>
        <w:jc w:val="both"/>
        <w:rPr>
          <w:sz w:val="24"/>
          <w:szCs w:val="24"/>
          <w:lang w:val="lt-LT"/>
        </w:rPr>
      </w:pPr>
      <w:r w:rsidRPr="00A430A3">
        <w:rPr>
          <w:sz w:val="24"/>
          <w:szCs w:val="24"/>
          <w:lang w:val="lt-LT"/>
        </w:rPr>
        <w:tab/>
      </w:r>
      <w:r w:rsidR="002E4E42">
        <w:rPr>
          <w:b/>
          <w:color w:val="000000"/>
          <w:sz w:val="24"/>
          <w:szCs w:val="24"/>
          <w:lang w:val="lt-LT"/>
        </w:rPr>
        <w:t>13</w:t>
      </w:r>
      <w:r w:rsidR="00700FE4" w:rsidRPr="00A430A3">
        <w:rPr>
          <w:b/>
          <w:color w:val="000000"/>
          <w:sz w:val="24"/>
          <w:szCs w:val="24"/>
          <w:lang w:val="lt-LT"/>
        </w:rPr>
        <w:t xml:space="preserve">. 2016 m. naujos </w:t>
      </w:r>
      <w:r w:rsidR="00700FE4" w:rsidRPr="00A430A3">
        <w:rPr>
          <w:b/>
          <w:sz w:val="24"/>
          <w:szCs w:val="24"/>
          <w:lang w:val="lt-LT"/>
        </w:rPr>
        <w:t>Centro iniciatyvos</w:t>
      </w:r>
    </w:p>
    <w:p w:rsidR="00700FE4" w:rsidRPr="00A430A3" w:rsidRDefault="00700FE4" w:rsidP="00700FE4">
      <w:pPr>
        <w:tabs>
          <w:tab w:val="left" w:pos="1503"/>
        </w:tabs>
        <w:jc w:val="both"/>
        <w:rPr>
          <w:b/>
          <w:sz w:val="24"/>
          <w:szCs w:val="24"/>
          <w:lang w:val="lt-LT"/>
        </w:rPr>
      </w:pPr>
    </w:p>
    <w:p w:rsidR="00E46AD9" w:rsidRPr="00A430A3" w:rsidRDefault="00700FE4" w:rsidP="00E46AD9">
      <w:pPr>
        <w:tabs>
          <w:tab w:val="left" w:pos="1503"/>
        </w:tabs>
        <w:jc w:val="both"/>
        <w:rPr>
          <w:sz w:val="24"/>
          <w:szCs w:val="24"/>
          <w:lang w:val="lt-LT"/>
        </w:rPr>
      </w:pPr>
      <w:r w:rsidRPr="00A430A3">
        <w:rPr>
          <w:b/>
          <w:sz w:val="24"/>
          <w:szCs w:val="24"/>
          <w:lang w:val="lt-LT"/>
        </w:rPr>
        <w:tab/>
      </w:r>
      <w:r w:rsidRPr="00A430A3">
        <w:rPr>
          <w:sz w:val="24"/>
          <w:szCs w:val="24"/>
          <w:lang w:val="lt-LT"/>
        </w:rPr>
        <w:t xml:space="preserve">Nors tokio tikslo 2016 metams nebuvome išsikėlę, tačiau 2016 m. kovo 13 d. Centro iniciatyva buvo suorganizuota Nevyriausybinių neįgaliųjų organizacijų </w:t>
      </w:r>
      <w:proofErr w:type="spellStart"/>
      <w:r w:rsidRPr="00A430A3">
        <w:rPr>
          <w:sz w:val="24"/>
          <w:szCs w:val="24"/>
          <w:lang w:val="lt-LT"/>
        </w:rPr>
        <w:t>Kaziuko</w:t>
      </w:r>
      <w:proofErr w:type="spellEnd"/>
      <w:r w:rsidRPr="00A430A3">
        <w:rPr>
          <w:sz w:val="24"/>
          <w:szCs w:val="24"/>
          <w:lang w:val="lt-LT"/>
        </w:rPr>
        <w:t xml:space="preserve"> mugė. Bendradarbiaujant  su rajono savivaldybės administracija, mugėje buvo pakviestos ir dalyvavo rajono ugdymo įstaigos. Kartu su rėmėjų pagalba renginys pavyko. </w:t>
      </w:r>
    </w:p>
    <w:p w:rsidR="00E46AD9" w:rsidRPr="00A430A3" w:rsidRDefault="00E46AD9" w:rsidP="00E46AD9">
      <w:pPr>
        <w:tabs>
          <w:tab w:val="left" w:pos="1503"/>
        </w:tabs>
        <w:jc w:val="both"/>
        <w:rPr>
          <w:sz w:val="24"/>
          <w:szCs w:val="24"/>
          <w:lang w:val="lt-LT"/>
        </w:rPr>
      </w:pPr>
    </w:p>
    <w:p w:rsidR="00700FE4" w:rsidRPr="00A430A3" w:rsidRDefault="00E46AD9" w:rsidP="00E46AD9">
      <w:pPr>
        <w:tabs>
          <w:tab w:val="left" w:pos="1503"/>
        </w:tabs>
        <w:jc w:val="both"/>
        <w:rPr>
          <w:sz w:val="24"/>
          <w:szCs w:val="24"/>
          <w:lang w:val="lt-LT"/>
        </w:rPr>
      </w:pPr>
      <w:r w:rsidRPr="00A430A3">
        <w:rPr>
          <w:sz w:val="24"/>
          <w:szCs w:val="24"/>
          <w:lang w:val="lt-LT"/>
        </w:rPr>
        <w:tab/>
      </w:r>
      <w:r w:rsidR="00700FE4" w:rsidRPr="00A430A3">
        <w:rPr>
          <w:b/>
          <w:sz w:val="24"/>
          <w:szCs w:val="24"/>
          <w:lang w:val="lt-LT"/>
        </w:rPr>
        <w:t>1</w:t>
      </w:r>
      <w:r w:rsidR="002E4E42">
        <w:rPr>
          <w:b/>
          <w:sz w:val="24"/>
          <w:szCs w:val="24"/>
          <w:lang w:val="lt-LT"/>
        </w:rPr>
        <w:t>4</w:t>
      </w:r>
      <w:r w:rsidR="00700FE4" w:rsidRPr="00A430A3">
        <w:rPr>
          <w:b/>
          <w:sz w:val="24"/>
          <w:szCs w:val="24"/>
          <w:lang w:val="lt-LT"/>
        </w:rPr>
        <w:t>. Išorinė ir</w:t>
      </w:r>
      <w:r w:rsidR="00AE4BA4">
        <w:rPr>
          <w:b/>
          <w:sz w:val="24"/>
          <w:szCs w:val="24"/>
          <w:lang w:val="lt-LT"/>
        </w:rPr>
        <w:t xml:space="preserve"> </w:t>
      </w:r>
      <w:r w:rsidR="00700FE4" w:rsidRPr="00A430A3">
        <w:rPr>
          <w:b/>
          <w:sz w:val="24"/>
          <w:szCs w:val="24"/>
          <w:lang w:val="lt-LT"/>
        </w:rPr>
        <w:t>vidinė komunikacija</w:t>
      </w:r>
    </w:p>
    <w:p w:rsidR="00700FE4" w:rsidRPr="00A430A3" w:rsidRDefault="00700FE4" w:rsidP="00700FE4">
      <w:pPr>
        <w:jc w:val="center"/>
        <w:rPr>
          <w:b/>
          <w:sz w:val="24"/>
          <w:szCs w:val="24"/>
          <w:lang w:val="lt-LT"/>
        </w:rPr>
      </w:pPr>
    </w:p>
    <w:p w:rsidR="00E46AD9" w:rsidRPr="00A430A3" w:rsidRDefault="00700FE4" w:rsidP="00E46AD9">
      <w:pPr>
        <w:jc w:val="both"/>
        <w:rPr>
          <w:sz w:val="24"/>
          <w:szCs w:val="24"/>
          <w:lang w:val="lt-LT"/>
        </w:rPr>
      </w:pPr>
      <w:r w:rsidRPr="00A430A3">
        <w:rPr>
          <w:b/>
          <w:sz w:val="24"/>
          <w:szCs w:val="24"/>
          <w:lang w:val="lt-LT"/>
        </w:rPr>
        <w:tab/>
      </w:r>
      <w:r w:rsidRPr="00A430A3">
        <w:rPr>
          <w:sz w:val="24"/>
          <w:szCs w:val="24"/>
          <w:lang w:val="lt-LT"/>
        </w:rPr>
        <w:t xml:space="preserve">Informacija skelbiama savivaldybės internetiniame tinklapyje, rajono laikraščiuose </w:t>
      </w:r>
      <w:r w:rsidR="00130693" w:rsidRPr="00A430A3">
        <w:rPr>
          <w:sz w:val="24"/>
          <w:szCs w:val="24"/>
          <w:lang w:val="lt-LT"/>
        </w:rPr>
        <w:t>,,Gimtasis Rokiškis“</w:t>
      </w:r>
      <w:r w:rsidRPr="00A430A3">
        <w:rPr>
          <w:sz w:val="24"/>
          <w:szCs w:val="24"/>
          <w:lang w:val="lt-LT"/>
        </w:rPr>
        <w:t xml:space="preserve"> ir </w:t>
      </w:r>
      <w:r w:rsidR="00130693" w:rsidRPr="00A430A3">
        <w:rPr>
          <w:sz w:val="24"/>
          <w:szCs w:val="24"/>
          <w:lang w:val="lt-LT"/>
        </w:rPr>
        <w:t>,,</w:t>
      </w:r>
      <w:r w:rsidRPr="00A430A3">
        <w:rPr>
          <w:sz w:val="24"/>
          <w:szCs w:val="24"/>
          <w:lang w:val="lt-LT"/>
        </w:rPr>
        <w:t>Rokiškio sirena</w:t>
      </w:r>
      <w:r w:rsidR="00130693" w:rsidRPr="00A430A3">
        <w:rPr>
          <w:sz w:val="24"/>
          <w:szCs w:val="24"/>
          <w:lang w:val="lt-LT"/>
        </w:rPr>
        <w:t>“</w:t>
      </w:r>
      <w:r w:rsidRPr="00A430A3">
        <w:rPr>
          <w:sz w:val="24"/>
          <w:szCs w:val="24"/>
          <w:lang w:val="lt-LT"/>
        </w:rPr>
        <w:t xml:space="preserve">. Mūsų įstaiga domisi ir rašo internetiniai tinklapiai </w:t>
      </w:r>
      <w:hyperlink r:id="rId13" w:history="1">
        <w:r w:rsidRPr="00A430A3">
          <w:rPr>
            <w:color w:val="0000FF"/>
            <w:sz w:val="24"/>
            <w:szCs w:val="24"/>
            <w:u w:val="single"/>
            <w:lang w:val="lt-LT"/>
          </w:rPr>
          <w:t>www.temainfo.lt</w:t>
        </w:r>
      </w:hyperlink>
      <w:r w:rsidRPr="00A430A3">
        <w:rPr>
          <w:sz w:val="24"/>
          <w:szCs w:val="24"/>
          <w:lang w:val="lt-LT"/>
        </w:rPr>
        <w:t xml:space="preserve">,  </w:t>
      </w:r>
      <w:hyperlink r:id="rId14" w:history="1">
        <w:r w:rsidRPr="00A430A3">
          <w:rPr>
            <w:color w:val="0000FF"/>
            <w:sz w:val="24"/>
            <w:szCs w:val="24"/>
            <w:u w:val="single"/>
            <w:lang w:val="lt-LT"/>
          </w:rPr>
          <w:t>www.panskliautas.lt</w:t>
        </w:r>
      </w:hyperlink>
      <w:r w:rsidRPr="00A430A3">
        <w:rPr>
          <w:sz w:val="24"/>
          <w:szCs w:val="24"/>
          <w:lang w:val="lt-LT"/>
        </w:rPr>
        <w:t xml:space="preserve">. Esame sukūrę įstaigos paskyrą socialiniame tinkle </w:t>
      </w:r>
      <w:r w:rsidR="00130693" w:rsidRPr="00A430A3">
        <w:rPr>
          <w:sz w:val="24"/>
          <w:szCs w:val="24"/>
          <w:lang w:val="lt-LT"/>
        </w:rPr>
        <w:t>,,</w:t>
      </w:r>
      <w:proofErr w:type="spellStart"/>
      <w:r w:rsidRPr="00A430A3">
        <w:rPr>
          <w:sz w:val="24"/>
          <w:szCs w:val="24"/>
          <w:lang w:val="lt-LT"/>
        </w:rPr>
        <w:t>Facebook</w:t>
      </w:r>
      <w:proofErr w:type="spellEnd"/>
      <w:r w:rsidR="00130693" w:rsidRPr="00A430A3">
        <w:rPr>
          <w:sz w:val="24"/>
          <w:szCs w:val="24"/>
          <w:lang w:val="lt-LT"/>
        </w:rPr>
        <w:t>“</w:t>
      </w:r>
      <w:r w:rsidRPr="00A430A3">
        <w:rPr>
          <w:sz w:val="24"/>
          <w:szCs w:val="24"/>
          <w:lang w:val="lt-LT"/>
        </w:rPr>
        <w:t xml:space="preserve">, kur operatyviai talpiname visą su įstaigos veikla susijusią informaciją: skelbiame apie būsimus renginius, juos aprašome, į </w:t>
      </w:r>
      <w:proofErr w:type="spellStart"/>
      <w:r w:rsidRPr="00A430A3">
        <w:rPr>
          <w:sz w:val="24"/>
          <w:szCs w:val="24"/>
          <w:lang w:val="lt-LT"/>
        </w:rPr>
        <w:t>fotogaleriją</w:t>
      </w:r>
      <w:proofErr w:type="spellEnd"/>
      <w:r w:rsidRPr="00A430A3">
        <w:rPr>
          <w:sz w:val="24"/>
          <w:szCs w:val="24"/>
          <w:lang w:val="lt-LT"/>
        </w:rPr>
        <w:t xml:space="preserve"> talpiname renginių fotografijas. 2016 m. Sukurta Centro internetinė svetainė </w:t>
      </w:r>
      <w:hyperlink r:id="rId15" w:history="1">
        <w:r w:rsidRPr="00A430A3">
          <w:rPr>
            <w:rStyle w:val="Hipersaitas"/>
            <w:sz w:val="24"/>
            <w:szCs w:val="24"/>
            <w:lang w:val="lt-LT"/>
          </w:rPr>
          <w:t>www.rokiskiospc.lt</w:t>
        </w:r>
      </w:hyperlink>
      <w:r w:rsidRPr="00A430A3">
        <w:rPr>
          <w:rStyle w:val="Hipersaitas"/>
          <w:sz w:val="24"/>
          <w:szCs w:val="24"/>
          <w:lang w:val="lt-LT"/>
        </w:rPr>
        <w:t>, kuri viešai prieinama visiems besinaudojantiems interneto ryšiu.</w:t>
      </w:r>
      <w:r w:rsidRPr="00A430A3">
        <w:rPr>
          <w:sz w:val="24"/>
          <w:szCs w:val="24"/>
          <w:lang w:val="lt-LT"/>
        </w:rPr>
        <w:t xml:space="preserve"> Pagal poreikį padaliniuose vyksta darbiniai susirinkimai. Kiekviename iš jų dalyvauja įstaigos vadovas</w:t>
      </w:r>
      <w:r w:rsidR="00E46AD9" w:rsidRPr="00A430A3">
        <w:rPr>
          <w:sz w:val="24"/>
          <w:szCs w:val="24"/>
          <w:lang w:val="lt-LT"/>
        </w:rPr>
        <w:t>.</w:t>
      </w:r>
    </w:p>
    <w:p w:rsidR="00E46AD9" w:rsidRPr="00A430A3" w:rsidRDefault="00E46AD9" w:rsidP="00E46AD9">
      <w:pPr>
        <w:jc w:val="both"/>
        <w:rPr>
          <w:sz w:val="24"/>
          <w:szCs w:val="24"/>
          <w:lang w:val="lt-LT"/>
        </w:rPr>
      </w:pPr>
    </w:p>
    <w:p w:rsidR="00700FE4" w:rsidRPr="00A430A3" w:rsidRDefault="00E46AD9" w:rsidP="00E46AD9">
      <w:pPr>
        <w:jc w:val="both"/>
        <w:rPr>
          <w:sz w:val="24"/>
          <w:szCs w:val="24"/>
          <w:lang w:val="lt-LT"/>
        </w:rPr>
      </w:pPr>
      <w:r w:rsidRPr="00A430A3">
        <w:rPr>
          <w:sz w:val="24"/>
          <w:szCs w:val="24"/>
          <w:lang w:val="lt-LT"/>
        </w:rPr>
        <w:tab/>
      </w:r>
      <w:r w:rsidR="002E4E42">
        <w:rPr>
          <w:b/>
          <w:sz w:val="24"/>
          <w:szCs w:val="24"/>
          <w:lang w:val="lt-LT"/>
        </w:rPr>
        <w:t>15</w:t>
      </w:r>
      <w:r w:rsidR="00700FE4" w:rsidRPr="00A430A3">
        <w:rPr>
          <w:b/>
          <w:sz w:val="24"/>
          <w:szCs w:val="24"/>
          <w:lang w:val="lt-LT"/>
        </w:rPr>
        <w:t>. Projektinė veikla</w:t>
      </w:r>
    </w:p>
    <w:p w:rsidR="00700FE4" w:rsidRPr="00A430A3" w:rsidRDefault="00700FE4" w:rsidP="00700FE4">
      <w:pPr>
        <w:jc w:val="center"/>
        <w:rPr>
          <w:b/>
          <w:sz w:val="24"/>
          <w:szCs w:val="24"/>
          <w:lang w:val="lt-LT"/>
        </w:rPr>
      </w:pPr>
    </w:p>
    <w:p w:rsidR="00E46AD9" w:rsidRPr="00A430A3" w:rsidRDefault="00700FE4" w:rsidP="00130693">
      <w:pPr>
        <w:jc w:val="both"/>
        <w:rPr>
          <w:sz w:val="24"/>
          <w:szCs w:val="24"/>
          <w:lang w:val="lt-LT"/>
        </w:rPr>
      </w:pPr>
      <w:r w:rsidRPr="00A430A3">
        <w:rPr>
          <w:b/>
          <w:sz w:val="24"/>
          <w:szCs w:val="24"/>
          <w:lang w:val="lt-LT"/>
        </w:rPr>
        <w:tab/>
      </w:r>
      <w:r w:rsidRPr="00A430A3">
        <w:rPr>
          <w:sz w:val="24"/>
          <w:szCs w:val="24"/>
          <w:lang w:val="lt-LT"/>
        </w:rPr>
        <w:t>2016 m. spalio mėn.</w:t>
      </w:r>
      <w:r w:rsidR="00130693" w:rsidRPr="00A430A3">
        <w:rPr>
          <w:sz w:val="24"/>
          <w:szCs w:val="24"/>
          <w:lang w:val="lt-LT"/>
        </w:rPr>
        <w:t xml:space="preserve"> </w:t>
      </w:r>
      <w:proofErr w:type="spellStart"/>
      <w:r w:rsidRPr="00A430A3">
        <w:rPr>
          <w:sz w:val="24"/>
          <w:szCs w:val="24"/>
          <w:lang w:val="lt-LT"/>
        </w:rPr>
        <w:t>VšĮ</w:t>
      </w:r>
      <w:proofErr w:type="spellEnd"/>
      <w:r w:rsidRPr="00A430A3">
        <w:rPr>
          <w:sz w:val="24"/>
          <w:szCs w:val="24"/>
          <w:lang w:val="lt-LT"/>
        </w:rPr>
        <w:t xml:space="preserve"> Europos socialinio fondo agentūroje pasirašyta sutartis projektui </w:t>
      </w:r>
      <w:r w:rsidR="00130693" w:rsidRPr="00A430A3">
        <w:rPr>
          <w:sz w:val="24"/>
          <w:szCs w:val="24"/>
          <w:lang w:val="lt-LT"/>
        </w:rPr>
        <w:t>,,</w:t>
      </w:r>
      <w:r w:rsidRPr="00A430A3">
        <w:rPr>
          <w:sz w:val="24"/>
          <w:szCs w:val="24"/>
          <w:lang w:val="lt-LT"/>
        </w:rPr>
        <w:t>Integrali pagalba į namus</w:t>
      </w:r>
      <w:r w:rsidR="00130693" w:rsidRPr="00A430A3">
        <w:rPr>
          <w:sz w:val="24"/>
          <w:szCs w:val="24"/>
          <w:lang w:val="lt-LT"/>
        </w:rPr>
        <w:t>“</w:t>
      </w:r>
      <w:r w:rsidRPr="00A430A3">
        <w:rPr>
          <w:sz w:val="24"/>
          <w:szCs w:val="24"/>
          <w:lang w:val="lt-LT"/>
        </w:rPr>
        <w:t xml:space="preserve"> įgyvendinti. Projektas finansuojamas iš Europos struktūrinių fondų paramos lėšų. Projekto vertė 179400,00 eurų. Projekto trukmė </w:t>
      </w:r>
      <w:r w:rsidR="00130693" w:rsidRPr="00A430A3">
        <w:rPr>
          <w:b/>
          <w:sz w:val="24"/>
          <w:szCs w:val="24"/>
          <w:lang w:val="lt-LT"/>
        </w:rPr>
        <w:t xml:space="preserve">– </w:t>
      </w:r>
      <w:r w:rsidRPr="00A430A3">
        <w:rPr>
          <w:sz w:val="24"/>
          <w:szCs w:val="24"/>
          <w:lang w:val="lt-LT"/>
        </w:rPr>
        <w:t>30 mėn. Paslaugos bus teikiamos teritoriniu principu. Projekte dirbs dvi mobilios komandos. Komandą sudarys socialinis darbuotojas, slaugytojas, slaugytojo padėjėjas, masažistas ir socialinio darbuotojo padėjėjas. Projekto tikslinės grupės – neįgalūs asmenys (suaugusieji ir vaikai) ir senyvo amžiaus žmonės. Paslaugas gaus asmenys, kuriems nustatytas specialusis nuolatinės slaugos poreikis ir didelių specialiųjų poreikių lygis.  Viena komanda jau dirba. Paslaugas gauna 9 klientai</w:t>
      </w:r>
    </w:p>
    <w:p w:rsidR="00E46AD9" w:rsidRPr="00A430A3" w:rsidRDefault="00E46AD9" w:rsidP="00E46AD9">
      <w:pPr>
        <w:rPr>
          <w:sz w:val="24"/>
          <w:szCs w:val="24"/>
          <w:lang w:val="lt-LT"/>
        </w:rPr>
      </w:pPr>
    </w:p>
    <w:p w:rsidR="00700FE4" w:rsidRPr="00A430A3" w:rsidRDefault="00E46AD9" w:rsidP="00E46AD9">
      <w:pPr>
        <w:rPr>
          <w:b/>
          <w:sz w:val="24"/>
          <w:szCs w:val="24"/>
          <w:lang w:val="lt-LT"/>
        </w:rPr>
      </w:pPr>
      <w:r w:rsidRPr="00A430A3">
        <w:rPr>
          <w:sz w:val="24"/>
          <w:szCs w:val="24"/>
          <w:lang w:val="lt-LT"/>
        </w:rPr>
        <w:tab/>
      </w:r>
      <w:r w:rsidR="002E4E42">
        <w:rPr>
          <w:b/>
          <w:sz w:val="24"/>
          <w:szCs w:val="24"/>
          <w:lang w:val="lt-LT"/>
        </w:rPr>
        <w:t>16</w:t>
      </w:r>
      <w:r w:rsidR="00700FE4" w:rsidRPr="00A430A3">
        <w:rPr>
          <w:b/>
          <w:sz w:val="24"/>
          <w:szCs w:val="24"/>
          <w:lang w:val="lt-LT"/>
        </w:rPr>
        <w:t>. Centro partnerystė, ryšiai</w:t>
      </w:r>
    </w:p>
    <w:p w:rsidR="00700FE4" w:rsidRPr="00A430A3" w:rsidRDefault="00700FE4" w:rsidP="00700FE4">
      <w:pPr>
        <w:jc w:val="center"/>
        <w:rPr>
          <w:b/>
          <w:sz w:val="24"/>
          <w:szCs w:val="24"/>
          <w:lang w:val="lt-LT"/>
        </w:rPr>
      </w:pPr>
    </w:p>
    <w:p w:rsidR="00700FE4" w:rsidRPr="00A430A3" w:rsidRDefault="00700FE4" w:rsidP="00700FE4">
      <w:pPr>
        <w:jc w:val="both"/>
        <w:rPr>
          <w:b/>
          <w:sz w:val="24"/>
          <w:szCs w:val="24"/>
          <w:lang w:val="lt-LT"/>
        </w:rPr>
      </w:pPr>
      <w:r w:rsidRPr="00A430A3">
        <w:rPr>
          <w:sz w:val="24"/>
          <w:szCs w:val="24"/>
          <w:lang w:val="lt-LT"/>
        </w:rPr>
        <w:tab/>
      </w:r>
      <w:r w:rsidRPr="00A430A3">
        <w:rPr>
          <w:b/>
          <w:sz w:val="24"/>
          <w:szCs w:val="24"/>
          <w:lang w:val="lt-LT"/>
        </w:rPr>
        <w:t xml:space="preserve">Centro socialiniai partneriai: </w:t>
      </w:r>
    </w:p>
    <w:p w:rsidR="00700FE4" w:rsidRPr="00A430A3" w:rsidRDefault="00700FE4" w:rsidP="00700FE4">
      <w:pPr>
        <w:jc w:val="both"/>
        <w:rPr>
          <w:color w:val="000000"/>
          <w:sz w:val="24"/>
          <w:szCs w:val="24"/>
          <w:lang w:val="lt-LT"/>
        </w:rPr>
      </w:pPr>
      <w:r w:rsidRPr="00A430A3">
        <w:rPr>
          <w:b/>
          <w:color w:val="000000"/>
          <w:sz w:val="24"/>
          <w:szCs w:val="24"/>
          <w:lang w:val="lt-LT"/>
        </w:rPr>
        <w:tab/>
        <w:t xml:space="preserve">Rokiškio rajono savivaldybės administracijos socialinės paramos ir sveikatos skyrius </w:t>
      </w:r>
      <w:r w:rsidRPr="00A430A3">
        <w:rPr>
          <w:color w:val="000000"/>
          <w:sz w:val="24"/>
          <w:szCs w:val="24"/>
          <w:lang w:val="lt-LT"/>
        </w:rPr>
        <w:t>teikia metodinę paramą įstaigos veiklos klausimais, dalyvauja įstaigos renginiuose, dalykinio pobūdžio susirinkimuose įstaigos padaliniuose.</w:t>
      </w:r>
    </w:p>
    <w:p w:rsidR="00700FE4" w:rsidRPr="00A430A3" w:rsidRDefault="00700FE4" w:rsidP="00700FE4">
      <w:pPr>
        <w:jc w:val="both"/>
        <w:rPr>
          <w:color w:val="000000"/>
          <w:sz w:val="24"/>
          <w:szCs w:val="24"/>
          <w:lang w:val="lt-LT"/>
        </w:rPr>
      </w:pPr>
      <w:r w:rsidRPr="00A430A3">
        <w:rPr>
          <w:color w:val="000000"/>
          <w:sz w:val="24"/>
          <w:szCs w:val="24"/>
          <w:lang w:val="lt-LT"/>
        </w:rPr>
        <w:tab/>
      </w:r>
      <w:r w:rsidRPr="00A430A3">
        <w:rPr>
          <w:b/>
          <w:color w:val="000000"/>
          <w:sz w:val="24"/>
          <w:szCs w:val="24"/>
          <w:lang w:val="lt-LT"/>
        </w:rPr>
        <w:t xml:space="preserve">Rokiškio </w:t>
      </w:r>
      <w:r w:rsidR="00A516FC" w:rsidRPr="00A430A3">
        <w:rPr>
          <w:b/>
          <w:color w:val="000000"/>
          <w:sz w:val="24"/>
          <w:szCs w:val="24"/>
          <w:lang w:val="lt-LT"/>
        </w:rPr>
        <w:t>,,</w:t>
      </w:r>
      <w:proofErr w:type="spellStart"/>
      <w:r w:rsidRPr="00A430A3">
        <w:rPr>
          <w:b/>
          <w:color w:val="000000"/>
          <w:sz w:val="24"/>
          <w:szCs w:val="24"/>
          <w:lang w:val="lt-LT"/>
        </w:rPr>
        <w:t>Rotary</w:t>
      </w:r>
      <w:proofErr w:type="spellEnd"/>
      <w:r w:rsidR="00A516FC" w:rsidRPr="00A430A3">
        <w:rPr>
          <w:b/>
          <w:color w:val="000000"/>
          <w:sz w:val="24"/>
          <w:szCs w:val="24"/>
          <w:lang w:val="lt-LT"/>
        </w:rPr>
        <w:t>“</w:t>
      </w:r>
      <w:r w:rsidRPr="00A430A3">
        <w:rPr>
          <w:b/>
          <w:color w:val="000000"/>
          <w:sz w:val="24"/>
          <w:szCs w:val="24"/>
          <w:lang w:val="lt-LT"/>
        </w:rPr>
        <w:t xml:space="preserve"> klubas </w:t>
      </w:r>
      <w:r w:rsidRPr="00A430A3">
        <w:rPr>
          <w:color w:val="000000"/>
          <w:sz w:val="24"/>
          <w:szCs w:val="24"/>
          <w:lang w:val="lt-LT"/>
        </w:rPr>
        <w:t>visokeriopai remia Vaikų dienos centro neįgaliems ir sutrikusio intelekto vaikams veiklą.</w:t>
      </w:r>
    </w:p>
    <w:p w:rsidR="00700FE4" w:rsidRPr="00A430A3" w:rsidRDefault="00700FE4" w:rsidP="00700FE4">
      <w:pPr>
        <w:autoSpaceDE w:val="0"/>
        <w:autoSpaceDN w:val="0"/>
        <w:adjustRightInd w:val="0"/>
        <w:jc w:val="both"/>
        <w:rPr>
          <w:color w:val="000000"/>
          <w:sz w:val="24"/>
          <w:szCs w:val="24"/>
          <w:lang w:val="lt-LT"/>
        </w:rPr>
      </w:pPr>
      <w:r w:rsidRPr="00A430A3">
        <w:rPr>
          <w:b/>
          <w:color w:val="000000"/>
          <w:sz w:val="24"/>
          <w:szCs w:val="24"/>
          <w:lang w:val="lt-LT"/>
        </w:rPr>
        <w:tab/>
        <w:t xml:space="preserve">Lietuvos Raudonojo Kryžiaus draugija Rokiškio skyrius </w:t>
      </w:r>
      <w:r w:rsidRPr="00A430A3">
        <w:rPr>
          <w:color w:val="000000"/>
          <w:sz w:val="24"/>
          <w:szCs w:val="24"/>
          <w:lang w:val="lt-LT"/>
        </w:rPr>
        <w:t xml:space="preserve">sudaro centro darbuotojams ir klientams  sąlygas susipažinti su komiteto veikla, ypač jaunimo veikla, kasmet prisideda prie paramos dalijimo Centro globotiniams, dalijasi gaunama metodine medžiaga </w:t>
      </w:r>
      <w:proofErr w:type="spellStart"/>
      <w:r w:rsidRPr="00A430A3">
        <w:rPr>
          <w:color w:val="000000"/>
          <w:sz w:val="24"/>
          <w:szCs w:val="24"/>
          <w:lang w:val="lt-LT"/>
        </w:rPr>
        <w:t>savanorystės</w:t>
      </w:r>
      <w:proofErr w:type="spellEnd"/>
      <w:r w:rsidRPr="00A430A3">
        <w:rPr>
          <w:color w:val="000000"/>
          <w:sz w:val="24"/>
          <w:szCs w:val="24"/>
          <w:lang w:val="lt-LT"/>
        </w:rPr>
        <w:t xml:space="preserve"> klausimais, kviečia į savo organizuojamus renginius.</w:t>
      </w:r>
    </w:p>
    <w:p w:rsidR="00700FE4" w:rsidRPr="00A430A3" w:rsidRDefault="00700FE4" w:rsidP="00700FE4">
      <w:pPr>
        <w:autoSpaceDE w:val="0"/>
        <w:autoSpaceDN w:val="0"/>
        <w:adjustRightInd w:val="0"/>
        <w:jc w:val="both"/>
        <w:rPr>
          <w:sz w:val="24"/>
          <w:szCs w:val="24"/>
          <w:lang w:val="lt-LT"/>
        </w:rPr>
      </w:pPr>
      <w:r w:rsidRPr="00A430A3">
        <w:rPr>
          <w:b/>
          <w:color w:val="000000"/>
          <w:sz w:val="24"/>
          <w:szCs w:val="24"/>
          <w:lang w:val="lt-LT"/>
        </w:rPr>
        <w:tab/>
        <w:t>Rokiškio rajono savivaldybės administracijos V</w:t>
      </w:r>
      <w:r w:rsidRPr="00A430A3">
        <w:rPr>
          <w:b/>
          <w:bCs/>
          <w:color w:val="000000"/>
          <w:sz w:val="24"/>
          <w:szCs w:val="24"/>
          <w:lang w:val="lt-LT"/>
        </w:rPr>
        <w:t xml:space="preserve">aiko teisių apsaugos skyrius </w:t>
      </w:r>
      <w:r w:rsidRPr="00A430A3">
        <w:rPr>
          <w:color w:val="000000"/>
          <w:sz w:val="24"/>
          <w:szCs w:val="24"/>
          <w:lang w:val="lt-LT"/>
        </w:rPr>
        <w:t>teikia metodinę paramą Centro specialistams, konsultuoja jų lankomas socialinės rizikos šeimas teisių apsaugos, globos (rūpybos), įvaikinimo ir teisės pažeidimų prevencijos klausimais. Lankosi socialinės rizikos šeimose kartu su Centro specialistais.</w:t>
      </w:r>
    </w:p>
    <w:p w:rsidR="00700FE4" w:rsidRPr="00A430A3" w:rsidRDefault="00700FE4" w:rsidP="00700FE4">
      <w:pPr>
        <w:autoSpaceDE w:val="0"/>
        <w:autoSpaceDN w:val="0"/>
        <w:adjustRightInd w:val="0"/>
        <w:jc w:val="both"/>
        <w:rPr>
          <w:sz w:val="24"/>
          <w:szCs w:val="24"/>
          <w:lang w:val="lt-LT"/>
        </w:rPr>
      </w:pPr>
      <w:r w:rsidRPr="00A430A3">
        <w:rPr>
          <w:b/>
          <w:color w:val="008000"/>
          <w:sz w:val="24"/>
          <w:szCs w:val="24"/>
          <w:lang w:val="lt-LT"/>
        </w:rPr>
        <w:tab/>
      </w:r>
      <w:r w:rsidRPr="00A430A3">
        <w:rPr>
          <w:b/>
          <w:sz w:val="24"/>
          <w:szCs w:val="24"/>
          <w:lang w:val="lt-LT"/>
        </w:rPr>
        <w:t>Rokiškio krašto muziejus</w:t>
      </w:r>
      <w:r w:rsidRPr="00A430A3">
        <w:rPr>
          <w:sz w:val="24"/>
          <w:szCs w:val="24"/>
          <w:lang w:val="lt-LT"/>
        </w:rPr>
        <w:t xml:space="preserve"> organizuoja edukacines programas socialinę atskirtį patiriančioms šeimoms.</w:t>
      </w:r>
    </w:p>
    <w:p w:rsidR="00700FE4" w:rsidRPr="00A430A3" w:rsidRDefault="00700FE4" w:rsidP="00700FE4">
      <w:pPr>
        <w:shd w:val="clear" w:color="auto" w:fill="FFFFFF"/>
        <w:jc w:val="both"/>
        <w:rPr>
          <w:color w:val="000000"/>
          <w:sz w:val="24"/>
          <w:szCs w:val="24"/>
          <w:lang w:val="lt-LT"/>
        </w:rPr>
      </w:pPr>
      <w:r w:rsidRPr="00A430A3">
        <w:rPr>
          <w:b/>
          <w:color w:val="000000"/>
          <w:sz w:val="24"/>
          <w:szCs w:val="24"/>
          <w:lang w:val="lt-LT"/>
        </w:rPr>
        <w:tab/>
        <w:t>Rokiškio ,,</w:t>
      </w:r>
      <w:proofErr w:type="spellStart"/>
      <w:r w:rsidRPr="00A430A3">
        <w:rPr>
          <w:b/>
          <w:color w:val="000000"/>
          <w:sz w:val="24"/>
          <w:szCs w:val="24"/>
          <w:lang w:val="lt-LT"/>
        </w:rPr>
        <w:t>Carito</w:t>
      </w:r>
      <w:proofErr w:type="spellEnd"/>
      <w:r w:rsidRPr="00A430A3">
        <w:rPr>
          <w:b/>
          <w:color w:val="000000"/>
          <w:sz w:val="24"/>
          <w:szCs w:val="24"/>
          <w:lang w:val="lt-LT"/>
        </w:rPr>
        <w:t xml:space="preserve">“ organizacija, </w:t>
      </w:r>
      <w:r w:rsidRPr="00A430A3">
        <w:rPr>
          <w:color w:val="000000"/>
          <w:sz w:val="24"/>
          <w:szCs w:val="24"/>
          <w:lang w:val="lt-LT"/>
        </w:rPr>
        <w:t>reikalui esant, aprūpina pagalbos stokojančius drabužiais, avalyne, vienkartiniais maisto daviniais. Gaunančius menkas pajamas nuolat aprūpina karštu maisto daviniu.</w:t>
      </w:r>
    </w:p>
    <w:p w:rsidR="00700FE4" w:rsidRPr="00A430A3" w:rsidRDefault="00700FE4" w:rsidP="00700FE4">
      <w:pPr>
        <w:shd w:val="clear" w:color="auto" w:fill="FFFFFF"/>
        <w:jc w:val="both"/>
        <w:rPr>
          <w:b/>
          <w:color w:val="000000"/>
          <w:sz w:val="24"/>
          <w:szCs w:val="24"/>
          <w:lang w:val="lt-LT"/>
        </w:rPr>
      </w:pPr>
      <w:r w:rsidRPr="00A430A3">
        <w:rPr>
          <w:b/>
          <w:color w:val="000000"/>
          <w:sz w:val="24"/>
          <w:szCs w:val="24"/>
          <w:lang w:val="lt-LT"/>
        </w:rPr>
        <w:tab/>
      </w:r>
      <w:proofErr w:type="spellStart"/>
      <w:r w:rsidRPr="00A430A3">
        <w:rPr>
          <w:b/>
          <w:color w:val="000000"/>
          <w:sz w:val="24"/>
          <w:szCs w:val="24"/>
          <w:lang w:val="lt-LT"/>
        </w:rPr>
        <w:t>VšĮ</w:t>
      </w:r>
      <w:proofErr w:type="spellEnd"/>
      <w:r w:rsidRPr="00A430A3">
        <w:rPr>
          <w:b/>
          <w:color w:val="000000"/>
          <w:sz w:val="24"/>
          <w:szCs w:val="24"/>
          <w:lang w:val="lt-LT"/>
        </w:rPr>
        <w:t xml:space="preserve"> Rokiškio pirminės asmens sveikatos priežiūros centras </w:t>
      </w:r>
      <w:r w:rsidRPr="00A430A3">
        <w:rPr>
          <w:color w:val="000000"/>
          <w:sz w:val="24"/>
          <w:szCs w:val="24"/>
          <w:lang w:val="lt-LT"/>
        </w:rPr>
        <w:t>pagal dvišalę bendradarbiavimo sutartį teikia gydymo ir slaugos paslaugas mūsų Centro klientams, dirbant komandinio darbo principu kartu su mūsų Centro specialistais.</w:t>
      </w:r>
    </w:p>
    <w:p w:rsidR="00700FE4" w:rsidRPr="00A430A3" w:rsidRDefault="00700FE4" w:rsidP="00700FE4">
      <w:pPr>
        <w:autoSpaceDE w:val="0"/>
        <w:autoSpaceDN w:val="0"/>
        <w:adjustRightInd w:val="0"/>
        <w:jc w:val="both"/>
        <w:rPr>
          <w:color w:val="000000"/>
          <w:sz w:val="24"/>
          <w:szCs w:val="24"/>
          <w:lang w:val="lt-LT"/>
        </w:rPr>
      </w:pPr>
      <w:r w:rsidRPr="00A430A3">
        <w:rPr>
          <w:b/>
          <w:bCs/>
          <w:color w:val="000000"/>
          <w:sz w:val="24"/>
          <w:szCs w:val="24"/>
          <w:lang w:val="lt-LT"/>
        </w:rPr>
        <w:tab/>
        <w:t xml:space="preserve">Rokiškio darbo birža </w:t>
      </w:r>
      <w:r w:rsidRPr="00A430A3">
        <w:rPr>
          <w:color w:val="000000"/>
          <w:sz w:val="24"/>
          <w:szCs w:val="24"/>
          <w:lang w:val="lt-LT"/>
        </w:rPr>
        <w:t>konsultuoja įstaigą dėl profesinio mokymo galimybių, nuolat informuoja apie laisvas registruotas darbo vietas, supažindina su darbo rinkos tendencijomis. Kviečia į savo renginius darbdaviams.</w:t>
      </w:r>
    </w:p>
    <w:p w:rsidR="00700FE4" w:rsidRPr="00A430A3" w:rsidRDefault="00700FE4" w:rsidP="00700FE4">
      <w:pPr>
        <w:autoSpaceDE w:val="0"/>
        <w:autoSpaceDN w:val="0"/>
        <w:adjustRightInd w:val="0"/>
        <w:jc w:val="both"/>
        <w:rPr>
          <w:color w:val="000000"/>
          <w:sz w:val="24"/>
          <w:szCs w:val="24"/>
          <w:lang w:val="lt-LT"/>
        </w:rPr>
      </w:pPr>
      <w:r w:rsidRPr="00A430A3">
        <w:rPr>
          <w:color w:val="000000"/>
          <w:sz w:val="24"/>
          <w:szCs w:val="24"/>
          <w:lang w:val="lt-LT"/>
        </w:rPr>
        <w:tab/>
      </w:r>
      <w:r w:rsidRPr="00A430A3">
        <w:rPr>
          <w:b/>
          <w:color w:val="000000"/>
          <w:sz w:val="24"/>
          <w:szCs w:val="24"/>
          <w:lang w:val="lt-LT"/>
        </w:rPr>
        <w:t>Rokiškio rajono pataisos inspekcija</w:t>
      </w:r>
      <w:r w:rsidRPr="00A430A3">
        <w:rPr>
          <w:color w:val="000000"/>
          <w:sz w:val="24"/>
          <w:szCs w:val="24"/>
          <w:lang w:val="lt-LT"/>
        </w:rPr>
        <w:t xml:space="preserve"> pagal bendradarbiavimo sutartį siunčia į mūsų įstaigą asmenis, kuriems yra teismo priteista atidirbti nustatytą auklėjamojo pobūdžio valandų skaičių socialinėse įstaigose.</w:t>
      </w:r>
    </w:p>
    <w:p w:rsidR="00700FE4" w:rsidRPr="00A430A3" w:rsidRDefault="00700FE4" w:rsidP="00700FE4">
      <w:pPr>
        <w:autoSpaceDE w:val="0"/>
        <w:autoSpaceDN w:val="0"/>
        <w:adjustRightInd w:val="0"/>
        <w:jc w:val="both"/>
        <w:rPr>
          <w:color w:val="000000"/>
          <w:sz w:val="24"/>
          <w:szCs w:val="24"/>
          <w:lang w:val="lt-LT"/>
        </w:rPr>
      </w:pPr>
      <w:r w:rsidRPr="00A430A3">
        <w:rPr>
          <w:b/>
          <w:color w:val="000000"/>
          <w:sz w:val="24"/>
          <w:szCs w:val="24"/>
          <w:lang w:val="lt-LT"/>
        </w:rPr>
        <w:lastRenderedPageBreak/>
        <w:tab/>
        <w:t>Pedago</w:t>
      </w:r>
      <w:r w:rsidR="00A516FC" w:rsidRPr="00A430A3">
        <w:rPr>
          <w:b/>
          <w:color w:val="000000"/>
          <w:sz w:val="24"/>
          <w:szCs w:val="24"/>
          <w:lang w:val="lt-LT"/>
        </w:rPr>
        <w:t>gi</w:t>
      </w:r>
      <w:r w:rsidRPr="00A430A3">
        <w:rPr>
          <w:b/>
          <w:color w:val="000000"/>
          <w:sz w:val="24"/>
          <w:szCs w:val="24"/>
          <w:lang w:val="lt-LT"/>
        </w:rPr>
        <w:t>nė psichologinė tarnyba</w:t>
      </w:r>
      <w:r w:rsidRPr="00A430A3">
        <w:rPr>
          <w:color w:val="000000"/>
          <w:sz w:val="24"/>
          <w:szCs w:val="24"/>
          <w:lang w:val="lt-LT"/>
        </w:rPr>
        <w:t xml:space="preserve"> teikia metodinę paramą  mūsų įstaigos specialistams. Informuoja apie mokymus.</w:t>
      </w:r>
    </w:p>
    <w:p w:rsidR="00700FE4" w:rsidRPr="00A430A3" w:rsidRDefault="00700FE4" w:rsidP="00700FE4">
      <w:pPr>
        <w:jc w:val="both"/>
        <w:rPr>
          <w:sz w:val="24"/>
          <w:szCs w:val="24"/>
          <w:lang w:val="lt-LT"/>
        </w:rPr>
      </w:pPr>
      <w:r w:rsidRPr="00A430A3">
        <w:rPr>
          <w:b/>
          <w:sz w:val="24"/>
          <w:szCs w:val="24"/>
          <w:lang w:val="lt-LT"/>
        </w:rPr>
        <w:tab/>
      </w:r>
      <w:r w:rsidRPr="00A430A3">
        <w:rPr>
          <w:sz w:val="24"/>
          <w:szCs w:val="24"/>
          <w:lang w:val="lt-LT"/>
        </w:rPr>
        <w:t>Su</w:t>
      </w:r>
      <w:r w:rsidRPr="00A430A3">
        <w:rPr>
          <w:b/>
          <w:sz w:val="24"/>
          <w:szCs w:val="24"/>
          <w:lang w:val="lt-LT"/>
        </w:rPr>
        <w:t xml:space="preserve"> Rokiškio visuomenės sveikatos biuru </w:t>
      </w:r>
      <w:r w:rsidRPr="00A430A3">
        <w:rPr>
          <w:sz w:val="24"/>
          <w:szCs w:val="24"/>
          <w:lang w:val="lt-LT"/>
        </w:rPr>
        <w:t xml:space="preserve">organizuojami bendri projektai. Ypač biuro specialistų skaitomomis paskaitomis naudojasi </w:t>
      </w:r>
      <w:proofErr w:type="spellStart"/>
      <w:r w:rsidRPr="00A430A3">
        <w:rPr>
          <w:sz w:val="24"/>
          <w:szCs w:val="24"/>
          <w:lang w:val="lt-LT"/>
        </w:rPr>
        <w:t>Obelių</w:t>
      </w:r>
      <w:proofErr w:type="spellEnd"/>
      <w:r w:rsidRPr="00A430A3">
        <w:rPr>
          <w:sz w:val="24"/>
          <w:szCs w:val="24"/>
          <w:lang w:val="lt-LT"/>
        </w:rPr>
        <w:t xml:space="preserve"> savarankiško gyvenimo namų gyventojai.</w:t>
      </w:r>
    </w:p>
    <w:p w:rsidR="00700FE4" w:rsidRPr="00A430A3" w:rsidRDefault="00700FE4" w:rsidP="00700FE4">
      <w:pPr>
        <w:jc w:val="both"/>
        <w:rPr>
          <w:sz w:val="24"/>
          <w:szCs w:val="24"/>
          <w:lang w:val="lt-LT"/>
        </w:rPr>
      </w:pPr>
      <w:r w:rsidRPr="00A430A3">
        <w:rPr>
          <w:b/>
          <w:sz w:val="24"/>
          <w:szCs w:val="24"/>
          <w:lang w:val="lt-LT"/>
        </w:rPr>
        <w:tab/>
        <w:t>Geros valios rajono gyventojai</w:t>
      </w:r>
      <w:r w:rsidRPr="00A430A3">
        <w:rPr>
          <w:sz w:val="24"/>
          <w:szCs w:val="24"/>
          <w:lang w:val="lt-LT"/>
        </w:rPr>
        <w:t xml:space="preserve"> į Centrą pristato atliekamus drabužius, avalynę, baldus, buitinę techniką, indus, negendančius maisto produktus, knygas ir kt.</w:t>
      </w:r>
    </w:p>
    <w:p w:rsidR="00700FE4" w:rsidRPr="00A430A3" w:rsidRDefault="00700FE4" w:rsidP="00700FE4">
      <w:pPr>
        <w:jc w:val="both"/>
        <w:rPr>
          <w:sz w:val="24"/>
          <w:szCs w:val="24"/>
          <w:lang w:val="lt-LT"/>
        </w:rPr>
      </w:pPr>
      <w:r w:rsidRPr="00A430A3">
        <w:rPr>
          <w:sz w:val="24"/>
          <w:szCs w:val="24"/>
          <w:lang w:val="lt-LT"/>
        </w:rPr>
        <w:tab/>
      </w:r>
      <w:r w:rsidRPr="00A430A3">
        <w:rPr>
          <w:b/>
          <w:sz w:val="24"/>
          <w:szCs w:val="24"/>
          <w:lang w:val="lt-LT"/>
        </w:rPr>
        <w:t xml:space="preserve">Rajono ir miesto ikimokyklinio ugdymo bei kitos švietimo įstaigos </w:t>
      </w:r>
      <w:r w:rsidRPr="00A430A3">
        <w:rPr>
          <w:sz w:val="24"/>
          <w:szCs w:val="24"/>
          <w:lang w:val="lt-LT"/>
        </w:rPr>
        <w:t xml:space="preserve">įvairiomis progomis su edukacinėmis programėlėmis aplanko </w:t>
      </w:r>
      <w:r w:rsidRPr="00A430A3">
        <w:rPr>
          <w:color w:val="000000"/>
          <w:sz w:val="24"/>
          <w:szCs w:val="24"/>
          <w:lang w:val="lt-LT"/>
        </w:rPr>
        <w:t>Vaikų dienos centro neįgalius ir sutrikusio intelekto vaikus.</w:t>
      </w:r>
    </w:p>
    <w:p w:rsidR="00700FE4" w:rsidRPr="00A430A3" w:rsidRDefault="00700FE4" w:rsidP="00700FE4">
      <w:pPr>
        <w:jc w:val="both"/>
        <w:rPr>
          <w:sz w:val="24"/>
          <w:szCs w:val="24"/>
          <w:lang w:val="lt-LT"/>
        </w:rPr>
      </w:pPr>
      <w:r w:rsidRPr="00A430A3">
        <w:rPr>
          <w:b/>
          <w:sz w:val="24"/>
          <w:szCs w:val="24"/>
          <w:lang w:val="lt-LT"/>
        </w:rPr>
        <w:tab/>
        <w:t>Tarptautiniai ryšiai</w:t>
      </w:r>
      <w:r w:rsidRPr="00A430A3">
        <w:rPr>
          <w:sz w:val="24"/>
          <w:szCs w:val="24"/>
          <w:lang w:val="lt-LT"/>
        </w:rPr>
        <w:t>:</w:t>
      </w:r>
    </w:p>
    <w:p w:rsidR="00AE4BA4" w:rsidRPr="00A430A3" w:rsidRDefault="00700FE4" w:rsidP="00AE4BA4">
      <w:pPr>
        <w:jc w:val="both"/>
        <w:rPr>
          <w:sz w:val="24"/>
          <w:szCs w:val="24"/>
          <w:lang w:val="lt-LT"/>
        </w:rPr>
      </w:pPr>
      <w:r w:rsidRPr="00A430A3">
        <w:rPr>
          <w:sz w:val="24"/>
          <w:szCs w:val="24"/>
          <w:lang w:val="lt-LT"/>
        </w:rPr>
        <w:tab/>
        <w:t xml:space="preserve">Tęsiamas bendradarbiavimas su Vokietijos Respublikos Maltos ordino </w:t>
      </w:r>
      <w:proofErr w:type="spellStart"/>
      <w:r w:rsidRPr="00A430A3">
        <w:rPr>
          <w:sz w:val="24"/>
          <w:szCs w:val="24"/>
          <w:lang w:val="lt-LT"/>
        </w:rPr>
        <w:t>Estenfeldo</w:t>
      </w:r>
      <w:proofErr w:type="spellEnd"/>
      <w:r w:rsidRPr="00A430A3">
        <w:rPr>
          <w:sz w:val="24"/>
          <w:szCs w:val="24"/>
          <w:lang w:val="lt-LT"/>
        </w:rPr>
        <w:t xml:space="preserve"> miesto savanoriais, kurie kasmet su labdaros siunta aplanko rajono seniūnijas, </w:t>
      </w:r>
      <w:proofErr w:type="spellStart"/>
      <w:r w:rsidRPr="00A430A3">
        <w:rPr>
          <w:sz w:val="24"/>
          <w:szCs w:val="24"/>
          <w:lang w:val="lt-LT"/>
        </w:rPr>
        <w:t>Obelių</w:t>
      </w:r>
      <w:proofErr w:type="spellEnd"/>
      <w:r w:rsidRPr="00A430A3">
        <w:rPr>
          <w:sz w:val="24"/>
          <w:szCs w:val="24"/>
          <w:lang w:val="lt-LT"/>
        </w:rPr>
        <w:t xml:space="preserve"> vaikų globos namus, </w:t>
      </w:r>
      <w:proofErr w:type="spellStart"/>
      <w:r w:rsidRPr="00A430A3">
        <w:rPr>
          <w:sz w:val="24"/>
          <w:szCs w:val="24"/>
          <w:lang w:val="lt-LT"/>
        </w:rPr>
        <w:t>Skemų</w:t>
      </w:r>
      <w:proofErr w:type="spellEnd"/>
      <w:r w:rsidRPr="00A430A3">
        <w:rPr>
          <w:sz w:val="24"/>
          <w:szCs w:val="24"/>
          <w:lang w:val="lt-LT"/>
        </w:rPr>
        <w:t xml:space="preserve"> socialinės globos namus, ligonines, kaimų bendruomenes.  </w:t>
      </w:r>
    </w:p>
    <w:p w:rsidR="00700FE4" w:rsidRPr="00A430A3" w:rsidRDefault="00A516FC" w:rsidP="00A516FC">
      <w:pPr>
        <w:tabs>
          <w:tab w:val="left" w:pos="1503"/>
        </w:tabs>
        <w:jc w:val="center"/>
        <w:rPr>
          <w:rFonts w:eastAsia="Calibri"/>
          <w:b/>
          <w:bCs/>
          <w:sz w:val="24"/>
          <w:szCs w:val="24"/>
          <w:u w:val="single"/>
          <w:lang w:val="lt-LT"/>
        </w:rPr>
      </w:pPr>
      <w:r w:rsidRPr="00A430A3">
        <w:rPr>
          <w:sz w:val="24"/>
          <w:szCs w:val="24"/>
          <w:u w:val="single"/>
          <w:lang w:val="lt-LT"/>
        </w:rPr>
        <w:tab/>
      </w:r>
      <w:r w:rsidRPr="00A430A3">
        <w:rPr>
          <w:sz w:val="24"/>
          <w:szCs w:val="24"/>
          <w:u w:val="single"/>
          <w:lang w:val="lt-LT"/>
        </w:rPr>
        <w:tab/>
      </w:r>
    </w:p>
    <w:p w:rsidR="00700FE4" w:rsidRPr="00A430A3" w:rsidRDefault="00700FE4" w:rsidP="00700FE4">
      <w:pPr>
        <w:jc w:val="both"/>
        <w:rPr>
          <w:rFonts w:eastAsia="Calibri"/>
          <w:b/>
          <w:bCs/>
          <w:sz w:val="24"/>
          <w:szCs w:val="24"/>
          <w:u w:val="single"/>
          <w:lang w:val="lt-LT"/>
        </w:rPr>
      </w:pPr>
    </w:p>
    <w:p w:rsidR="00700FE4" w:rsidRPr="00A430A3" w:rsidRDefault="00700FE4" w:rsidP="00700FE4">
      <w:pPr>
        <w:jc w:val="both"/>
        <w:rPr>
          <w:rFonts w:eastAsia="Calibri"/>
          <w:b/>
          <w:bCs/>
          <w:sz w:val="24"/>
          <w:szCs w:val="24"/>
          <w:u w:val="single"/>
          <w:lang w:val="lt-LT"/>
        </w:rPr>
      </w:pPr>
    </w:p>
    <w:p w:rsidR="00700FE4" w:rsidRPr="00A430A3" w:rsidRDefault="00700FE4" w:rsidP="00700FE4">
      <w:pPr>
        <w:jc w:val="both"/>
        <w:rPr>
          <w:rFonts w:eastAsia="Calibri"/>
          <w:b/>
          <w:bCs/>
          <w:sz w:val="24"/>
          <w:szCs w:val="24"/>
          <w:u w:val="single"/>
          <w:lang w:val="lt-LT"/>
        </w:rPr>
      </w:pPr>
    </w:p>
    <w:p w:rsidR="00A516FC" w:rsidRPr="00A430A3" w:rsidRDefault="00A516FC" w:rsidP="00700FE4">
      <w:pPr>
        <w:jc w:val="both"/>
        <w:rPr>
          <w:rFonts w:eastAsia="Calibri"/>
          <w:b/>
          <w:bCs/>
          <w:sz w:val="24"/>
          <w:szCs w:val="24"/>
          <w:u w:val="single"/>
          <w:lang w:val="lt-LT"/>
        </w:rPr>
      </w:pPr>
    </w:p>
    <w:p w:rsidR="00A516FC" w:rsidRPr="00A430A3" w:rsidRDefault="00A516FC" w:rsidP="00700FE4">
      <w:pPr>
        <w:jc w:val="both"/>
        <w:rPr>
          <w:rFonts w:eastAsia="Calibri"/>
          <w:b/>
          <w:bCs/>
          <w:sz w:val="24"/>
          <w:szCs w:val="24"/>
          <w:u w:val="single"/>
          <w:lang w:val="lt-LT"/>
        </w:rPr>
      </w:pPr>
    </w:p>
    <w:p w:rsidR="00700FE4" w:rsidRDefault="00700FE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Default="00AE4BA4" w:rsidP="00700FE4">
      <w:pPr>
        <w:jc w:val="both"/>
        <w:rPr>
          <w:rFonts w:eastAsia="Calibri"/>
          <w:b/>
          <w:bCs/>
          <w:sz w:val="24"/>
          <w:szCs w:val="24"/>
          <w:u w:val="single"/>
          <w:lang w:val="lt-LT"/>
        </w:rPr>
      </w:pPr>
    </w:p>
    <w:p w:rsidR="00AE4BA4" w:rsidRPr="00A430A3" w:rsidRDefault="00AE4BA4" w:rsidP="00700FE4">
      <w:pPr>
        <w:jc w:val="both"/>
        <w:rPr>
          <w:rFonts w:eastAsia="Calibri"/>
          <w:b/>
          <w:bCs/>
          <w:sz w:val="24"/>
          <w:szCs w:val="24"/>
          <w:u w:val="single"/>
          <w:lang w:val="lt-LT"/>
        </w:rPr>
      </w:pPr>
    </w:p>
    <w:p w:rsidR="00F15E35" w:rsidRPr="00A430A3" w:rsidRDefault="00F15E35" w:rsidP="00700FE4">
      <w:pPr>
        <w:tabs>
          <w:tab w:val="left" w:pos="720"/>
          <w:tab w:val="center" w:pos="4153"/>
          <w:tab w:val="right" w:pos="8306"/>
        </w:tabs>
        <w:jc w:val="both"/>
        <w:rPr>
          <w:sz w:val="24"/>
          <w:szCs w:val="24"/>
          <w:lang w:val="lt-LT"/>
        </w:rPr>
      </w:pPr>
    </w:p>
    <w:p w:rsidR="00700FE4" w:rsidRPr="00A430A3" w:rsidRDefault="00700FE4" w:rsidP="00700FE4">
      <w:pPr>
        <w:tabs>
          <w:tab w:val="left" w:pos="720"/>
          <w:tab w:val="center" w:pos="4153"/>
          <w:tab w:val="right" w:pos="8306"/>
        </w:tabs>
        <w:jc w:val="both"/>
        <w:rPr>
          <w:sz w:val="24"/>
          <w:szCs w:val="24"/>
          <w:lang w:val="lt-LT"/>
        </w:rPr>
      </w:pPr>
      <w:r w:rsidRPr="00A430A3">
        <w:rPr>
          <w:sz w:val="24"/>
          <w:szCs w:val="24"/>
          <w:lang w:val="lt-LT"/>
        </w:rPr>
        <w:lastRenderedPageBreak/>
        <w:t xml:space="preserve">Rokiškio rajono savivaldybės tarybai </w:t>
      </w:r>
    </w:p>
    <w:p w:rsidR="00700FE4" w:rsidRPr="00A430A3" w:rsidRDefault="00700FE4" w:rsidP="00700FE4">
      <w:pPr>
        <w:ind w:right="197"/>
        <w:rPr>
          <w:b/>
          <w:sz w:val="24"/>
          <w:szCs w:val="24"/>
          <w:lang w:val="lt-LT"/>
        </w:rPr>
      </w:pPr>
    </w:p>
    <w:p w:rsidR="00700FE4" w:rsidRPr="00A430A3" w:rsidRDefault="00700FE4" w:rsidP="00700FE4">
      <w:pPr>
        <w:ind w:right="197"/>
        <w:jc w:val="center"/>
        <w:rPr>
          <w:b/>
          <w:sz w:val="24"/>
          <w:szCs w:val="24"/>
          <w:lang w:val="lt-LT"/>
        </w:rPr>
      </w:pPr>
    </w:p>
    <w:p w:rsidR="00700FE4" w:rsidRPr="00A430A3" w:rsidRDefault="00700FE4" w:rsidP="00B870FF">
      <w:pPr>
        <w:jc w:val="center"/>
        <w:rPr>
          <w:b/>
          <w:sz w:val="24"/>
          <w:szCs w:val="24"/>
          <w:lang w:val="lt-LT"/>
        </w:rPr>
      </w:pPr>
      <w:r w:rsidRPr="00A430A3">
        <w:rPr>
          <w:b/>
          <w:sz w:val="24"/>
          <w:szCs w:val="24"/>
          <w:lang w:val="lt-LT"/>
        </w:rPr>
        <w:t>SPRENDIMO</w:t>
      </w:r>
      <w:r w:rsidR="00B870FF">
        <w:rPr>
          <w:b/>
          <w:sz w:val="24"/>
          <w:szCs w:val="24"/>
          <w:lang w:val="lt-LT"/>
        </w:rPr>
        <w:t xml:space="preserve"> PROJEKTO ,,</w:t>
      </w:r>
      <w:r w:rsidRPr="00A430A3">
        <w:rPr>
          <w:b/>
          <w:sz w:val="24"/>
          <w:szCs w:val="24"/>
          <w:lang w:val="lt-LT"/>
        </w:rPr>
        <w:t>DĖL PRITARIMO ROKIŠKIO SOCIALINĖS PARAMOS</w:t>
      </w:r>
      <w:r w:rsidR="00A95F41" w:rsidRPr="00A430A3">
        <w:rPr>
          <w:b/>
          <w:sz w:val="24"/>
          <w:szCs w:val="24"/>
          <w:lang w:val="lt-LT"/>
        </w:rPr>
        <w:t xml:space="preserve"> CENTRO DIREKTORIAUS</w:t>
      </w:r>
      <w:r w:rsidRPr="00A430A3">
        <w:rPr>
          <w:b/>
          <w:sz w:val="24"/>
          <w:szCs w:val="24"/>
          <w:lang w:val="lt-LT"/>
        </w:rPr>
        <w:t xml:space="preserve"> </w:t>
      </w:r>
      <w:r w:rsidR="00314D91" w:rsidRPr="00A430A3">
        <w:rPr>
          <w:b/>
          <w:sz w:val="24"/>
          <w:szCs w:val="24"/>
          <w:lang w:val="lt-LT"/>
        </w:rPr>
        <w:t xml:space="preserve">2016 METŲ </w:t>
      </w:r>
      <w:r w:rsidRPr="00A430A3">
        <w:rPr>
          <w:b/>
          <w:sz w:val="24"/>
          <w:szCs w:val="24"/>
          <w:lang w:val="lt-LT"/>
        </w:rPr>
        <w:t>VEIKLOS ATASKAITAI‘‘</w:t>
      </w:r>
    </w:p>
    <w:p w:rsidR="00700FE4" w:rsidRPr="00A430A3" w:rsidRDefault="00700FE4" w:rsidP="00B870FF">
      <w:pPr>
        <w:jc w:val="center"/>
        <w:rPr>
          <w:b/>
          <w:sz w:val="24"/>
          <w:szCs w:val="24"/>
          <w:lang w:val="lt-LT"/>
        </w:rPr>
      </w:pPr>
      <w:r w:rsidRPr="00A430A3">
        <w:rPr>
          <w:b/>
          <w:sz w:val="24"/>
          <w:szCs w:val="24"/>
          <w:lang w:val="lt-LT"/>
        </w:rPr>
        <w:t>AIŠKINAMASIS RAŠTAS</w:t>
      </w:r>
    </w:p>
    <w:p w:rsidR="00700FE4" w:rsidRPr="00A430A3" w:rsidRDefault="00700FE4" w:rsidP="00700FE4">
      <w:pPr>
        <w:ind w:right="197"/>
        <w:jc w:val="center"/>
        <w:rPr>
          <w:b/>
          <w:sz w:val="24"/>
          <w:szCs w:val="24"/>
          <w:lang w:val="lt-LT"/>
        </w:rPr>
      </w:pPr>
    </w:p>
    <w:p w:rsidR="00700FE4" w:rsidRPr="00A430A3" w:rsidRDefault="00700FE4" w:rsidP="00700FE4">
      <w:pPr>
        <w:autoSpaceDE w:val="0"/>
        <w:autoSpaceDN w:val="0"/>
        <w:adjustRightInd w:val="0"/>
        <w:jc w:val="center"/>
        <w:rPr>
          <w:rFonts w:ascii="TimesNewRomanPSMT" w:hAnsi="TimesNewRomanPSMT" w:cs="TimesNewRomanPSMT"/>
          <w:sz w:val="24"/>
          <w:szCs w:val="24"/>
          <w:lang w:val="lt-LT"/>
        </w:rPr>
      </w:pPr>
      <w:r w:rsidRPr="00A430A3">
        <w:rPr>
          <w:rFonts w:ascii="TimesNewRomanPSMT" w:hAnsi="TimesNewRomanPSMT" w:cs="TimesNewRomanPSMT"/>
          <w:sz w:val="24"/>
          <w:szCs w:val="24"/>
          <w:lang w:val="lt-LT"/>
        </w:rPr>
        <w:t>2017-04-28</w:t>
      </w:r>
    </w:p>
    <w:p w:rsidR="00700FE4" w:rsidRPr="00A430A3" w:rsidRDefault="00700FE4" w:rsidP="00700FE4">
      <w:pPr>
        <w:autoSpaceDE w:val="0"/>
        <w:autoSpaceDN w:val="0"/>
        <w:adjustRightInd w:val="0"/>
        <w:jc w:val="center"/>
        <w:rPr>
          <w:sz w:val="24"/>
          <w:szCs w:val="24"/>
          <w:lang w:val="lt-LT"/>
        </w:rPr>
      </w:pPr>
      <w:r w:rsidRPr="00A430A3">
        <w:rPr>
          <w:sz w:val="24"/>
          <w:szCs w:val="24"/>
          <w:lang w:val="lt-LT"/>
        </w:rPr>
        <w:t>Rokiškis</w:t>
      </w:r>
    </w:p>
    <w:p w:rsidR="00700FE4" w:rsidRPr="00A430A3" w:rsidRDefault="00700FE4" w:rsidP="00700FE4">
      <w:pPr>
        <w:ind w:firstLine="851"/>
        <w:jc w:val="both"/>
        <w:rPr>
          <w:b/>
          <w:sz w:val="24"/>
          <w:szCs w:val="24"/>
          <w:lang w:val="lt-LT"/>
        </w:rPr>
      </w:pPr>
      <w:r w:rsidRPr="00A430A3">
        <w:rPr>
          <w:b/>
          <w:sz w:val="24"/>
          <w:szCs w:val="24"/>
          <w:lang w:val="lt-LT"/>
        </w:rPr>
        <w:t xml:space="preserve">Parengto sprendimo projekto tikslai ir uždaviniai. </w:t>
      </w:r>
    </w:p>
    <w:p w:rsidR="00700FE4" w:rsidRPr="00A430A3" w:rsidRDefault="00700FE4" w:rsidP="00700FE4">
      <w:pPr>
        <w:ind w:firstLine="851"/>
        <w:jc w:val="both"/>
        <w:rPr>
          <w:sz w:val="24"/>
          <w:szCs w:val="24"/>
          <w:lang w:val="lt-LT"/>
        </w:rPr>
      </w:pPr>
      <w:r w:rsidRPr="00A430A3">
        <w:rPr>
          <w:sz w:val="24"/>
          <w:szCs w:val="24"/>
          <w:lang w:val="lt-LT"/>
        </w:rPr>
        <w:t>Rokiškio rajono savivaldybės tarybos reglamento, patvirtinto Rokiškio rajono savivaldybės tarybos 2015 m. kovo 27 d. sprendimu Nr. TS-102, 26</w:t>
      </w:r>
      <w:r w:rsidR="001C2854">
        <w:rPr>
          <w:sz w:val="24"/>
          <w:szCs w:val="24"/>
          <w:lang w:val="lt-LT"/>
        </w:rPr>
        <w:t>6</w:t>
      </w:r>
      <w:r w:rsidRPr="00A430A3">
        <w:rPr>
          <w:sz w:val="24"/>
          <w:szCs w:val="24"/>
          <w:lang w:val="lt-LT"/>
        </w:rPr>
        <w:t xml:space="preserve"> punkte nurodyta, kad „Biudžetinių ir viešųjų įstaigų, įmonių, organizacijų vadovai atsiskaito ir teikia savo veiklos ataskaitas savivaldy</w:t>
      </w:r>
      <w:r w:rsidR="00E35FBA" w:rsidRPr="00A430A3">
        <w:rPr>
          <w:sz w:val="24"/>
          <w:szCs w:val="24"/>
          <w:lang w:val="lt-LT"/>
        </w:rPr>
        <w:t xml:space="preserve">bės tarybai ir Merui </w:t>
      </w:r>
      <w:r w:rsidRPr="00A430A3">
        <w:rPr>
          <w:sz w:val="24"/>
          <w:szCs w:val="24"/>
          <w:lang w:val="lt-LT"/>
        </w:rPr>
        <w:t xml:space="preserve">“, todėl parengtas šis sprendimo projektas. </w:t>
      </w:r>
    </w:p>
    <w:p w:rsidR="00B870FF" w:rsidRDefault="00700FE4" w:rsidP="00B870FF">
      <w:pPr>
        <w:jc w:val="both"/>
        <w:rPr>
          <w:b/>
          <w:sz w:val="24"/>
          <w:szCs w:val="24"/>
          <w:lang w:val="lt-LT"/>
        </w:rPr>
      </w:pPr>
      <w:r w:rsidRPr="00A430A3">
        <w:rPr>
          <w:sz w:val="24"/>
          <w:szCs w:val="24"/>
          <w:lang w:val="lt-LT"/>
        </w:rPr>
        <w:tab/>
      </w:r>
      <w:r w:rsidRPr="00A430A3">
        <w:rPr>
          <w:b/>
          <w:sz w:val="24"/>
          <w:szCs w:val="24"/>
          <w:lang w:val="lt-LT"/>
        </w:rPr>
        <w:t>Šiuo metu esantis teisinis reglamentavimas.</w:t>
      </w:r>
    </w:p>
    <w:p w:rsidR="00700FE4" w:rsidRPr="00B870FF" w:rsidRDefault="00700FE4" w:rsidP="00B870FF">
      <w:pPr>
        <w:jc w:val="both"/>
        <w:rPr>
          <w:b/>
          <w:sz w:val="24"/>
          <w:szCs w:val="24"/>
          <w:lang w:val="lt-LT"/>
        </w:rPr>
      </w:pPr>
      <w:r w:rsidRPr="00A430A3">
        <w:rPr>
          <w:sz w:val="24"/>
          <w:szCs w:val="24"/>
          <w:lang w:val="lt-LT"/>
        </w:rPr>
        <w:tab/>
        <w:t>Rokiškio rajono savivaldybės tarybos reglamentas, patvirtintas Rokiškio rajono savivaldybės tarybos 2015 m. kovo 27 d. sprendimu Nr. TS-102.</w:t>
      </w:r>
    </w:p>
    <w:p w:rsidR="00B870FF" w:rsidRDefault="00700FE4" w:rsidP="00B870FF">
      <w:pPr>
        <w:jc w:val="both"/>
        <w:rPr>
          <w:sz w:val="24"/>
          <w:szCs w:val="24"/>
          <w:lang w:val="lt-LT"/>
        </w:rPr>
      </w:pPr>
      <w:r w:rsidRPr="00A430A3">
        <w:rPr>
          <w:sz w:val="24"/>
          <w:szCs w:val="24"/>
          <w:lang w:val="lt-LT"/>
        </w:rPr>
        <w:t xml:space="preserve"> </w:t>
      </w:r>
      <w:r w:rsidRPr="00A430A3">
        <w:rPr>
          <w:sz w:val="24"/>
          <w:szCs w:val="24"/>
          <w:lang w:val="lt-LT"/>
        </w:rPr>
        <w:tab/>
      </w:r>
      <w:r w:rsidRPr="00A430A3">
        <w:rPr>
          <w:b/>
          <w:sz w:val="24"/>
          <w:szCs w:val="24"/>
          <w:lang w:val="lt-LT"/>
        </w:rPr>
        <w:t>Sprendimo projekto esmė.</w:t>
      </w:r>
    </w:p>
    <w:p w:rsidR="00700FE4" w:rsidRPr="00A430A3" w:rsidRDefault="00B870FF" w:rsidP="00B870FF">
      <w:pPr>
        <w:jc w:val="both"/>
        <w:rPr>
          <w:sz w:val="24"/>
          <w:szCs w:val="24"/>
          <w:lang w:val="lt-LT"/>
        </w:rPr>
      </w:pPr>
      <w:r>
        <w:rPr>
          <w:sz w:val="24"/>
          <w:szCs w:val="24"/>
          <w:lang w:val="lt-LT"/>
        </w:rPr>
        <w:tab/>
      </w:r>
      <w:r w:rsidR="00700FE4" w:rsidRPr="00A430A3">
        <w:rPr>
          <w:szCs w:val="24"/>
          <w:lang w:val="lt-LT"/>
        </w:rPr>
        <w:t xml:space="preserve"> </w:t>
      </w:r>
      <w:r w:rsidR="00700FE4" w:rsidRPr="00A430A3">
        <w:rPr>
          <w:sz w:val="24"/>
          <w:szCs w:val="24"/>
          <w:lang w:val="lt-LT"/>
        </w:rPr>
        <w:t xml:space="preserve">Rokiškio Socialinės paramos centro direktorė </w:t>
      </w:r>
      <w:r>
        <w:rPr>
          <w:sz w:val="24"/>
          <w:szCs w:val="24"/>
          <w:lang w:val="lt-LT"/>
        </w:rPr>
        <w:t>A. Kaupienė</w:t>
      </w:r>
      <w:r w:rsidR="00700FE4" w:rsidRPr="00A430A3">
        <w:rPr>
          <w:sz w:val="24"/>
          <w:szCs w:val="24"/>
          <w:lang w:val="lt-LT"/>
        </w:rPr>
        <w:t xml:space="preserve"> ataskaitoje pateikia esminius Centro veiklos rezultatus, prioritetinių veiklų įgyvendinimo statistiką, trumpą Centro aprašą, personalo struktūrą pagal padalinius, suteiktų socialinių paslaugų bei kitų rodiklių lyginamąją analizę per praėjusius trejus metus, naujas iniciatyvas, Centro teikiamų paslaugų viešinimo nuorodas, finansinės veiklos  ataskaitą bei kt.</w:t>
      </w:r>
    </w:p>
    <w:p w:rsidR="00700FE4" w:rsidRPr="00A430A3" w:rsidRDefault="00700FE4" w:rsidP="00700FE4">
      <w:pPr>
        <w:jc w:val="both"/>
        <w:rPr>
          <w:sz w:val="24"/>
          <w:szCs w:val="24"/>
          <w:lang w:val="lt-LT"/>
        </w:rPr>
      </w:pPr>
      <w:r w:rsidRPr="00A430A3">
        <w:rPr>
          <w:sz w:val="24"/>
          <w:szCs w:val="24"/>
          <w:lang w:val="lt-LT"/>
        </w:rPr>
        <w:tab/>
      </w:r>
      <w:r w:rsidRPr="00A430A3">
        <w:rPr>
          <w:b/>
          <w:sz w:val="24"/>
          <w:szCs w:val="24"/>
          <w:lang w:val="lt-LT"/>
        </w:rPr>
        <w:t>Kokia sprendimo nauda Rokiškio rajono gyventojams</w:t>
      </w:r>
      <w:r w:rsidR="00B870FF">
        <w:rPr>
          <w:b/>
          <w:sz w:val="24"/>
          <w:szCs w:val="24"/>
          <w:lang w:val="lt-LT"/>
        </w:rPr>
        <w:t xml:space="preserve">. </w:t>
      </w:r>
      <w:r w:rsidR="00B870FF" w:rsidRPr="00B870FF">
        <w:rPr>
          <w:sz w:val="24"/>
          <w:szCs w:val="24"/>
          <w:lang w:val="lt-LT"/>
        </w:rPr>
        <w:t>R</w:t>
      </w:r>
      <w:r w:rsidRPr="00A430A3">
        <w:rPr>
          <w:sz w:val="24"/>
          <w:szCs w:val="24"/>
          <w:lang w:val="lt-LT"/>
        </w:rPr>
        <w:t>ajono gyventojai turės galimybę palyginti nestacionarių socialinių paslaugų infrastruktūros plėtros tendencijas, pokyčius. Turės galimybę susipažinti su naujai įgyvendinamu projektu „Integrali pagalba į namus“. Galės susipažinti su detaliai parengta ataskaita.</w:t>
      </w:r>
    </w:p>
    <w:p w:rsidR="00700FE4" w:rsidRPr="00A430A3" w:rsidRDefault="00700FE4" w:rsidP="00700FE4">
      <w:pPr>
        <w:jc w:val="both"/>
        <w:rPr>
          <w:b/>
          <w:sz w:val="24"/>
          <w:szCs w:val="24"/>
          <w:lang w:val="lt-LT"/>
        </w:rPr>
      </w:pPr>
      <w:r w:rsidRPr="00A430A3">
        <w:rPr>
          <w:b/>
          <w:sz w:val="24"/>
          <w:szCs w:val="24"/>
          <w:lang w:val="lt-LT"/>
        </w:rPr>
        <w:tab/>
        <w:t>Galimos pasekmės, priėmus siūlomą tarybos sprendimo projektą:</w:t>
      </w:r>
    </w:p>
    <w:p w:rsidR="00700FE4" w:rsidRPr="00A430A3" w:rsidRDefault="00700FE4" w:rsidP="00700FE4">
      <w:pPr>
        <w:jc w:val="both"/>
        <w:rPr>
          <w:sz w:val="24"/>
          <w:szCs w:val="24"/>
          <w:lang w:val="lt-LT"/>
        </w:rPr>
      </w:pPr>
      <w:r w:rsidRPr="00A430A3">
        <w:rPr>
          <w:sz w:val="24"/>
          <w:szCs w:val="24"/>
          <w:lang w:val="lt-LT"/>
        </w:rPr>
        <w:tab/>
      </w:r>
      <w:r w:rsidRPr="00A430A3">
        <w:rPr>
          <w:b/>
          <w:sz w:val="24"/>
          <w:szCs w:val="24"/>
          <w:lang w:val="lt-LT"/>
        </w:rPr>
        <w:t>teigiamos</w:t>
      </w:r>
      <w:r w:rsidRPr="00A430A3">
        <w:rPr>
          <w:sz w:val="24"/>
          <w:szCs w:val="24"/>
          <w:lang w:val="lt-LT"/>
        </w:rPr>
        <w:t xml:space="preserve"> – teisės aktų nustatyta tvarka įstaigos vadovas atsiskaitys rajono savivaldybės tarybai, merui už 2016 metų veiklą, rajono gyventojai susipažins su ataskaitos turiniu;</w:t>
      </w:r>
    </w:p>
    <w:p w:rsidR="00700FE4" w:rsidRPr="00A430A3" w:rsidRDefault="00700FE4" w:rsidP="00700FE4">
      <w:pPr>
        <w:jc w:val="both"/>
        <w:rPr>
          <w:sz w:val="24"/>
          <w:szCs w:val="24"/>
          <w:lang w:val="lt-LT"/>
        </w:rPr>
      </w:pPr>
      <w:r w:rsidRPr="00A430A3">
        <w:rPr>
          <w:b/>
          <w:sz w:val="24"/>
          <w:szCs w:val="24"/>
          <w:lang w:val="lt-LT"/>
        </w:rPr>
        <w:tab/>
        <w:t>neigiamos</w:t>
      </w:r>
      <w:r w:rsidRPr="00A430A3">
        <w:rPr>
          <w:sz w:val="24"/>
          <w:szCs w:val="24"/>
          <w:lang w:val="lt-LT"/>
        </w:rPr>
        <w:t xml:space="preserve"> – nėra.</w:t>
      </w:r>
    </w:p>
    <w:p w:rsidR="00700FE4" w:rsidRPr="00A430A3" w:rsidRDefault="00700FE4" w:rsidP="00700FE4">
      <w:pPr>
        <w:jc w:val="both"/>
        <w:rPr>
          <w:sz w:val="24"/>
          <w:szCs w:val="24"/>
          <w:lang w:val="lt-LT"/>
        </w:rPr>
      </w:pPr>
      <w:r w:rsidRPr="00A430A3">
        <w:rPr>
          <w:b/>
          <w:sz w:val="24"/>
          <w:szCs w:val="24"/>
          <w:lang w:val="lt-LT"/>
        </w:rPr>
        <w:tab/>
        <w:t>Finansavimo šaltiniai ir lėšų poreikis:</w:t>
      </w:r>
      <w:r w:rsidRPr="00A430A3">
        <w:rPr>
          <w:sz w:val="24"/>
          <w:szCs w:val="24"/>
          <w:lang w:val="lt-LT"/>
        </w:rPr>
        <w:t xml:space="preserve"> </w:t>
      </w:r>
    </w:p>
    <w:p w:rsidR="00700FE4" w:rsidRPr="00A430A3" w:rsidRDefault="00700FE4" w:rsidP="00700FE4">
      <w:pPr>
        <w:jc w:val="both"/>
        <w:rPr>
          <w:sz w:val="24"/>
          <w:szCs w:val="24"/>
          <w:lang w:val="lt-LT"/>
        </w:rPr>
      </w:pPr>
      <w:r w:rsidRPr="00A430A3">
        <w:rPr>
          <w:sz w:val="24"/>
          <w:szCs w:val="24"/>
          <w:lang w:val="lt-LT"/>
        </w:rPr>
        <w:tab/>
        <w:t>Šio sprendimo įgyvendinimui  papildomų savivaldybės biudžeto lėšų nereikės.</w:t>
      </w:r>
    </w:p>
    <w:p w:rsidR="00700FE4" w:rsidRPr="00A430A3" w:rsidRDefault="00700FE4" w:rsidP="00700FE4">
      <w:pPr>
        <w:jc w:val="both"/>
        <w:rPr>
          <w:b/>
          <w:sz w:val="24"/>
          <w:szCs w:val="24"/>
          <w:lang w:val="lt-LT"/>
        </w:rPr>
      </w:pPr>
      <w:r w:rsidRPr="00A430A3">
        <w:rPr>
          <w:b/>
          <w:sz w:val="24"/>
          <w:szCs w:val="24"/>
          <w:lang w:val="lt-LT"/>
        </w:rPr>
        <w:tab/>
        <w:t>Suderinamumas su Lietuvos Respublikos galiojančiais teisės norminiais aktais.</w:t>
      </w:r>
    </w:p>
    <w:p w:rsidR="00700FE4" w:rsidRPr="00A430A3" w:rsidRDefault="00700FE4" w:rsidP="00700FE4">
      <w:pPr>
        <w:jc w:val="both"/>
        <w:rPr>
          <w:b/>
          <w:sz w:val="24"/>
          <w:szCs w:val="24"/>
          <w:lang w:val="lt-LT"/>
        </w:rPr>
      </w:pPr>
      <w:r w:rsidRPr="00A430A3">
        <w:rPr>
          <w:sz w:val="24"/>
          <w:szCs w:val="24"/>
          <w:lang w:val="lt-LT"/>
        </w:rPr>
        <w:tab/>
        <w:t>Projektas neprieštarauja galiojantiems teisės aktams.</w:t>
      </w:r>
    </w:p>
    <w:p w:rsidR="00B870FF" w:rsidRDefault="00700FE4" w:rsidP="00700FE4">
      <w:pPr>
        <w:ind w:firstLine="851"/>
        <w:jc w:val="both"/>
        <w:rPr>
          <w:b/>
          <w:sz w:val="24"/>
          <w:szCs w:val="24"/>
          <w:lang w:val="lt-LT"/>
        </w:rPr>
      </w:pPr>
      <w:r w:rsidRPr="00A430A3">
        <w:rPr>
          <w:b/>
          <w:sz w:val="24"/>
          <w:szCs w:val="24"/>
          <w:lang w:val="lt-LT"/>
        </w:rPr>
        <w:tab/>
        <w:t>Antikorupcinis vertinimas.</w:t>
      </w:r>
    </w:p>
    <w:p w:rsidR="00700FE4" w:rsidRPr="00A430A3" w:rsidRDefault="00B870FF" w:rsidP="00700FE4">
      <w:pPr>
        <w:ind w:firstLine="851"/>
        <w:jc w:val="both"/>
        <w:rPr>
          <w:b/>
          <w:sz w:val="24"/>
          <w:szCs w:val="24"/>
          <w:lang w:val="lt-LT"/>
        </w:rPr>
      </w:pPr>
      <w:r>
        <w:rPr>
          <w:b/>
          <w:sz w:val="24"/>
          <w:szCs w:val="24"/>
          <w:lang w:val="lt-LT"/>
        </w:rPr>
        <w:tab/>
      </w:r>
      <w:r w:rsidR="00700FE4" w:rsidRPr="00A430A3">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rsidR="00700FE4" w:rsidRPr="00A430A3" w:rsidRDefault="00700FE4" w:rsidP="00700FE4">
      <w:pPr>
        <w:ind w:right="197"/>
        <w:jc w:val="both"/>
        <w:rPr>
          <w:b/>
          <w:sz w:val="24"/>
          <w:szCs w:val="24"/>
          <w:lang w:val="lt-LT"/>
        </w:rPr>
      </w:pPr>
    </w:p>
    <w:p w:rsidR="00700FE4" w:rsidRPr="00A430A3" w:rsidRDefault="00700FE4" w:rsidP="00700FE4">
      <w:pPr>
        <w:ind w:right="197"/>
        <w:rPr>
          <w:b/>
          <w:sz w:val="24"/>
          <w:szCs w:val="24"/>
          <w:lang w:val="lt-LT"/>
        </w:rPr>
      </w:pPr>
    </w:p>
    <w:p w:rsidR="00700FE4" w:rsidRPr="00A430A3" w:rsidRDefault="00700FE4" w:rsidP="00700FE4">
      <w:pPr>
        <w:ind w:right="197"/>
        <w:jc w:val="both"/>
        <w:rPr>
          <w:sz w:val="24"/>
          <w:szCs w:val="24"/>
          <w:lang w:val="lt-LT"/>
        </w:rPr>
      </w:pPr>
      <w:r w:rsidRPr="00A430A3">
        <w:rPr>
          <w:sz w:val="24"/>
          <w:szCs w:val="24"/>
          <w:lang w:val="lt-LT"/>
        </w:rPr>
        <w:t>Rokiškio socialinės paramos centro direktorė</w:t>
      </w:r>
      <w:r w:rsidRPr="00A430A3">
        <w:rPr>
          <w:sz w:val="24"/>
          <w:szCs w:val="24"/>
          <w:lang w:val="lt-LT"/>
        </w:rPr>
        <w:tab/>
      </w:r>
      <w:r w:rsidRPr="00A430A3">
        <w:rPr>
          <w:sz w:val="24"/>
          <w:szCs w:val="24"/>
          <w:lang w:val="lt-LT"/>
        </w:rPr>
        <w:tab/>
        <w:t>Audronė Kaupienė</w:t>
      </w:r>
      <w:r w:rsidRPr="00A430A3">
        <w:rPr>
          <w:sz w:val="24"/>
          <w:szCs w:val="24"/>
          <w:lang w:val="lt-LT"/>
        </w:rPr>
        <w:tab/>
      </w:r>
      <w:r w:rsidRPr="00A430A3">
        <w:rPr>
          <w:sz w:val="24"/>
          <w:szCs w:val="24"/>
          <w:lang w:val="lt-LT"/>
        </w:rPr>
        <w:tab/>
      </w:r>
      <w:r w:rsidRPr="00A430A3">
        <w:rPr>
          <w:sz w:val="24"/>
          <w:szCs w:val="24"/>
          <w:lang w:val="lt-LT"/>
        </w:rPr>
        <w:tab/>
      </w:r>
      <w:r w:rsidRPr="00A430A3">
        <w:rPr>
          <w:sz w:val="24"/>
          <w:szCs w:val="24"/>
          <w:lang w:val="lt-LT"/>
        </w:rPr>
        <w:tab/>
        <w:t xml:space="preserve">                             </w:t>
      </w:r>
    </w:p>
    <w:p w:rsidR="00700FE4" w:rsidRPr="00A430A3" w:rsidRDefault="00700FE4" w:rsidP="00700FE4">
      <w:pPr>
        <w:rPr>
          <w:lang w:val="lt-LT"/>
        </w:rPr>
      </w:pPr>
    </w:p>
    <w:p w:rsidR="00700FE4" w:rsidRPr="00A430A3" w:rsidRDefault="00700FE4" w:rsidP="00700FE4">
      <w:pPr>
        <w:rPr>
          <w:lang w:val="lt-LT"/>
        </w:rPr>
      </w:pPr>
    </w:p>
    <w:p w:rsidR="00700FE4" w:rsidRPr="00A430A3" w:rsidRDefault="00700FE4" w:rsidP="00700FE4">
      <w:pPr>
        <w:rPr>
          <w:lang w:val="lt-LT"/>
        </w:rPr>
      </w:pPr>
    </w:p>
    <w:p w:rsidR="00700FE4" w:rsidRPr="00A430A3" w:rsidRDefault="00700FE4" w:rsidP="005F296E">
      <w:pPr>
        <w:pStyle w:val="Pavadinimas"/>
        <w:ind w:left="3888"/>
        <w:jc w:val="both"/>
        <w:rPr>
          <w:rFonts w:ascii="Times New Roman" w:hAnsi="Times New Roman"/>
          <w:b w:val="0"/>
        </w:rPr>
      </w:pPr>
    </w:p>
    <w:sectPr w:rsidR="00700FE4" w:rsidRPr="00A430A3" w:rsidSect="00AE4BA4">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F2" w:rsidRDefault="006B1BF2">
      <w:r>
        <w:separator/>
      </w:r>
    </w:p>
  </w:endnote>
  <w:endnote w:type="continuationSeparator" w:id="0">
    <w:p w:rsidR="006B1BF2" w:rsidRDefault="006B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LT">
    <w:altName w:val="Times New Roman"/>
    <w:charset w:val="00"/>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F2" w:rsidRDefault="006B1BF2">
      <w:r>
        <w:separator/>
      </w:r>
    </w:p>
  </w:footnote>
  <w:footnote w:type="continuationSeparator" w:id="0">
    <w:p w:rsidR="006B1BF2" w:rsidRDefault="006B1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4D3"/>
    <w:multiLevelType w:val="hybridMultilevel"/>
    <w:tmpl w:val="AEF6AF72"/>
    <w:lvl w:ilvl="0" w:tplc="75666EA8">
      <w:start w:val="3"/>
      <w:numFmt w:val="decimal"/>
      <w:lvlText w:val="%1."/>
      <w:lvlJc w:val="left"/>
      <w:pPr>
        <w:ind w:left="1680" w:hanging="36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1">
    <w:nsid w:val="13D62A1F"/>
    <w:multiLevelType w:val="multilevel"/>
    <w:tmpl w:val="591AC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D70CAD"/>
    <w:multiLevelType w:val="hybridMultilevel"/>
    <w:tmpl w:val="BC4AF5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0E13B02"/>
    <w:multiLevelType w:val="hybridMultilevel"/>
    <w:tmpl w:val="B8AAFEF0"/>
    <w:lvl w:ilvl="0" w:tplc="58145ED6">
      <w:start w:val="1"/>
      <w:numFmt w:val="decimal"/>
      <w:lvlText w:val="%1."/>
      <w:lvlJc w:val="left"/>
      <w:pPr>
        <w:tabs>
          <w:tab w:val="num" w:pos="960"/>
        </w:tabs>
        <w:ind w:left="960" w:hanging="360"/>
      </w:pPr>
      <w:rPr>
        <w:rFonts w:hint="default"/>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4">
    <w:nsid w:val="527D518C"/>
    <w:multiLevelType w:val="hybridMultilevel"/>
    <w:tmpl w:val="58089E02"/>
    <w:lvl w:ilvl="0" w:tplc="A3EE6132">
      <w:start w:val="3"/>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nsid w:val="57051663"/>
    <w:multiLevelType w:val="hybridMultilevel"/>
    <w:tmpl w:val="D07CA4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0A13C1B"/>
    <w:multiLevelType w:val="multilevel"/>
    <w:tmpl w:val="9CA269EA"/>
    <w:lvl w:ilvl="0">
      <w:start w:val="3"/>
      <w:numFmt w:val="decimal"/>
      <w:lvlText w:val="%1."/>
      <w:lvlJc w:val="left"/>
      <w:pPr>
        <w:ind w:left="132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7">
    <w:nsid w:val="67351E1B"/>
    <w:multiLevelType w:val="hybridMultilevel"/>
    <w:tmpl w:val="48C643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0DC6562"/>
    <w:multiLevelType w:val="multilevel"/>
    <w:tmpl w:val="3F867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AF"/>
    <w:rsid w:val="00000DFC"/>
    <w:rsid w:val="00011982"/>
    <w:rsid w:val="00016668"/>
    <w:rsid w:val="000341E9"/>
    <w:rsid w:val="0004722A"/>
    <w:rsid w:val="0005147B"/>
    <w:rsid w:val="00053358"/>
    <w:rsid w:val="00067C7D"/>
    <w:rsid w:val="00075E0A"/>
    <w:rsid w:val="000968FD"/>
    <w:rsid w:val="000B5C84"/>
    <w:rsid w:val="000C106D"/>
    <w:rsid w:val="000F1905"/>
    <w:rsid w:val="00103A73"/>
    <w:rsid w:val="00103B0B"/>
    <w:rsid w:val="00130693"/>
    <w:rsid w:val="00131ADD"/>
    <w:rsid w:val="00154FDD"/>
    <w:rsid w:val="0015735E"/>
    <w:rsid w:val="00176D1A"/>
    <w:rsid w:val="0019113C"/>
    <w:rsid w:val="001B47FB"/>
    <w:rsid w:val="001B5D88"/>
    <w:rsid w:val="001C2854"/>
    <w:rsid w:val="001E41DB"/>
    <w:rsid w:val="001F5F19"/>
    <w:rsid w:val="00232A33"/>
    <w:rsid w:val="00246166"/>
    <w:rsid w:val="0025679B"/>
    <w:rsid w:val="00293033"/>
    <w:rsid w:val="00293EFD"/>
    <w:rsid w:val="002A5350"/>
    <w:rsid w:val="002B4B2E"/>
    <w:rsid w:val="002C472F"/>
    <w:rsid w:val="002C5A9B"/>
    <w:rsid w:val="002C6D3D"/>
    <w:rsid w:val="002E4E42"/>
    <w:rsid w:val="002F187F"/>
    <w:rsid w:val="002F5455"/>
    <w:rsid w:val="00314D91"/>
    <w:rsid w:val="00322771"/>
    <w:rsid w:val="0032663D"/>
    <w:rsid w:val="00332030"/>
    <w:rsid w:val="00341B90"/>
    <w:rsid w:val="00341FB2"/>
    <w:rsid w:val="003453B8"/>
    <w:rsid w:val="00355822"/>
    <w:rsid w:val="0036334C"/>
    <w:rsid w:val="003641F0"/>
    <w:rsid w:val="0036739D"/>
    <w:rsid w:val="0037502E"/>
    <w:rsid w:val="003813CD"/>
    <w:rsid w:val="00387FBB"/>
    <w:rsid w:val="00391396"/>
    <w:rsid w:val="00397669"/>
    <w:rsid w:val="003D59F9"/>
    <w:rsid w:val="003D6670"/>
    <w:rsid w:val="003E00AA"/>
    <w:rsid w:val="003F43CD"/>
    <w:rsid w:val="003F7D98"/>
    <w:rsid w:val="0040333B"/>
    <w:rsid w:val="00406CA1"/>
    <w:rsid w:val="00410B1E"/>
    <w:rsid w:val="00430A9B"/>
    <w:rsid w:val="004313C7"/>
    <w:rsid w:val="00436EFB"/>
    <w:rsid w:val="004403D6"/>
    <w:rsid w:val="0045247A"/>
    <w:rsid w:val="00453F3F"/>
    <w:rsid w:val="0046306A"/>
    <w:rsid w:val="00473285"/>
    <w:rsid w:val="00475713"/>
    <w:rsid w:val="004779DC"/>
    <w:rsid w:val="00482162"/>
    <w:rsid w:val="004B7CC5"/>
    <w:rsid w:val="0050137B"/>
    <w:rsid w:val="00510D00"/>
    <w:rsid w:val="0051536F"/>
    <w:rsid w:val="00531FE5"/>
    <w:rsid w:val="00544A0E"/>
    <w:rsid w:val="00552C70"/>
    <w:rsid w:val="00556A6C"/>
    <w:rsid w:val="005709AA"/>
    <w:rsid w:val="005961F2"/>
    <w:rsid w:val="005B0FBE"/>
    <w:rsid w:val="005B5C03"/>
    <w:rsid w:val="005C7BBF"/>
    <w:rsid w:val="005D101F"/>
    <w:rsid w:val="005D2407"/>
    <w:rsid w:val="005E5D43"/>
    <w:rsid w:val="005F0BAF"/>
    <w:rsid w:val="005F296E"/>
    <w:rsid w:val="005F4408"/>
    <w:rsid w:val="005F621E"/>
    <w:rsid w:val="005F7B44"/>
    <w:rsid w:val="006005A6"/>
    <w:rsid w:val="006056E5"/>
    <w:rsid w:val="00616367"/>
    <w:rsid w:val="006217C0"/>
    <w:rsid w:val="00631AAA"/>
    <w:rsid w:val="00676B2C"/>
    <w:rsid w:val="006850AF"/>
    <w:rsid w:val="00691664"/>
    <w:rsid w:val="006B1BF2"/>
    <w:rsid w:val="006B3D85"/>
    <w:rsid w:val="006F4C02"/>
    <w:rsid w:val="00700FE4"/>
    <w:rsid w:val="007319CB"/>
    <w:rsid w:val="00731B17"/>
    <w:rsid w:val="00735E29"/>
    <w:rsid w:val="00766F7B"/>
    <w:rsid w:val="00773230"/>
    <w:rsid w:val="00781BBA"/>
    <w:rsid w:val="007B3AA5"/>
    <w:rsid w:val="007C3EA2"/>
    <w:rsid w:val="007D24F3"/>
    <w:rsid w:val="007D3C47"/>
    <w:rsid w:val="007E36EA"/>
    <w:rsid w:val="00803CFA"/>
    <w:rsid w:val="00807052"/>
    <w:rsid w:val="008341B7"/>
    <w:rsid w:val="00834480"/>
    <w:rsid w:val="00847BEE"/>
    <w:rsid w:val="00851FC0"/>
    <w:rsid w:val="008526D8"/>
    <w:rsid w:val="008804A0"/>
    <w:rsid w:val="0088108B"/>
    <w:rsid w:val="00881793"/>
    <w:rsid w:val="00887BB3"/>
    <w:rsid w:val="00896634"/>
    <w:rsid w:val="008A74E9"/>
    <w:rsid w:val="008D220E"/>
    <w:rsid w:val="008D56FF"/>
    <w:rsid w:val="008D735D"/>
    <w:rsid w:val="008F58C2"/>
    <w:rsid w:val="009042BF"/>
    <w:rsid w:val="009216FA"/>
    <w:rsid w:val="00923924"/>
    <w:rsid w:val="00940D77"/>
    <w:rsid w:val="00965471"/>
    <w:rsid w:val="00975AC3"/>
    <w:rsid w:val="00976882"/>
    <w:rsid w:val="0099715B"/>
    <w:rsid w:val="009E0CAF"/>
    <w:rsid w:val="009F7894"/>
    <w:rsid w:val="00A001D8"/>
    <w:rsid w:val="00A130DE"/>
    <w:rsid w:val="00A244CE"/>
    <w:rsid w:val="00A2693C"/>
    <w:rsid w:val="00A41EFB"/>
    <w:rsid w:val="00A430A3"/>
    <w:rsid w:val="00A516FC"/>
    <w:rsid w:val="00A54193"/>
    <w:rsid w:val="00A553CF"/>
    <w:rsid w:val="00A730E7"/>
    <w:rsid w:val="00A75DFD"/>
    <w:rsid w:val="00A95F41"/>
    <w:rsid w:val="00AB0F76"/>
    <w:rsid w:val="00AC4260"/>
    <w:rsid w:val="00AD0B97"/>
    <w:rsid w:val="00AE4BA4"/>
    <w:rsid w:val="00AE5AB9"/>
    <w:rsid w:val="00AF7431"/>
    <w:rsid w:val="00B05D03"/>
    <w:rsid w:val="00B105A2"/>
    <w:rsid w:val="00B2720B"/>
    <w:rsid w:val="00B3172A"/>
    <w:rsid w:val="00B31B34"/>
    <w:rsid w:val="00B44C2E"/>
    <w:rsid w:val="00B62F9B"/>
    <w:rsid w:val="00B65A00"/>
    <w:rsid w:val="00B870FF"/>
    <w:rsid w:val="00B945E7"/>
    <w:rsid w:val="00B9746D"/>
    <w:rsid w:val="00BC6DE4"/>
    <w:rsid w:val="00BE44F5"/>
    <w:rsid w:val="00BE5C03"/>
    <w:rsid w:val="00BE5FEF"/>
    <w:rsid w:val="00C20343"/>
    <w:rsid w:val="00C25344"/>
    <w:rsid w:val="00C26984"/>
    <w:rsid w:val="00C3131B"/>
    <w:rsid w:val="00C31D15"/>
    <w:rsid w:val="00C33E84"/>
    <w:rsid w:val="00C73D6D"/>
    <w:rsid w:val="00C77F5A"/>
    <w:rsid w:val="00CA5339"/>
    <w:rsid w:val="00CB5F81"/>
    <w:rsid w:val="00CD610E"/>
    <w:rsid w:val="00CD6C64"/>
    <w:rsid w:val="00CF2E0D"/>
    <w:rsid w:val="00D06D5C"/>
    <w:rsid w:val="00D07082"/>
    <w:rsid w:val="00D20A4A"/>
    <w:rsid w:val="00D26949"/>
    <w:rsid w:val="00D411E6"/>
    <w:rsid w:val="00D523D1"/>
    <w:rsid w:val="00D539E9"/>
    <w:rsid w:val="00D71ECD"/>
    <w:rsid w:val="00DC3D1D"/>
    <w:rsid w:val="00DD35E0"/>
    <w:rsid w:val="00DF3186"/>
    <w:rsid w:val="00E03AB7"/>
    <w:rsid w:val="00E07F62"/>
    <w:rsid w:val="00E33B02"/>
    <w:rsid w:val="00E35FBA"/>
    <w:rsid w:val="00E3717F"/>
    <w:rsid w:val="00E46AD9"/>
    <w:rsid w:val="00E904B2"/>
    <w:rsid w:val="00E96210"/>
    <w:rsid w:val="00E9736C"/>
    <w:rsid w:val="00EA0F81"/>
    <w:rsid w:val="00EA400C"/>
    <w:rsid w:val="00EB43CB"/>
    <w:rsid w:val="00EC0457"/>
    <w:rsid w:val="00EC382E"/>
    <w:rsid w:val="00F01FEE"/>
    <w:rsid w:val="00F05C50"/>
    <w:rsid w:val="00F145B7"/>
    <w:rsid w:val="00F15E35"/>
    <w:rsid w:val="00F32350"/>
    <w:rsid w:val="00F6651A"/>
    <w:rsid w:val="00F66727"/>
    <w:rsid w:val="00F66A58"/>
    <w:rsid w:val="00F83E40"/>
    <w:rsid w:val="00F84B1D"/>
    <w:rsid w:val="00F872CA"/>
    <w:rsid w:val="00F964E4"/>
    <w:rsid w:val="00FA4C72"/>
    <w:rsid w:val="00FC76DD"/>
    <w:rsid w:val="00FE2C70"/>
    <w:rsid w:val="00FF77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eastAsia="lt-LT"/>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5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val="lt-LT" w:eastAsia="en-US"/>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rPr>
  </w:style>
  <w:style w:type="paragraph" w:customStyle="1" w:styleId="Pagrindinistekstas20">
    <w:name w:val="Pagrindinis tekstas (2)"/>
    <w:basedOn w:val="prastasis"/>
    <w:link w:val="Pagrindinistekstas2"/>
    <w:rsid w:val="006F4C02"/>
    <w:pPr>
      <w:shd w:val="clear" w:color="auto" w:fill="FFFFFF"/>
      <w:spacing w:line="0" w:lineRule="atLeast"/>
    </w:p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6850AF"/>
    <w:rPr>
      <w:lang w:val="en-AU" w:eastAsia="lt-LT"/>
    </w:rPr>
  </w:style>
  <w:style w:type="paragraph" w:styleId="Antrat1">
    <w:name w:val="heading 1"/>
    <w:basedOn w:val="prastasis"/>
    <w:next w:val="prastasis"/>
    <w:link w:val="Antrat1Diagrama"/>
    <w:uiPriority w:val="9"/>
    <w:qFormat/>
    <w:rsid w:val="006F4C02"/>
    <w:pPr>
      <w:keepNext/>
      <w:keepLines/>
      <w:spacing w:before="480" w:line="276" w:lineRule="auto"/>
      <w:outlineLvl w:val="0"/>
    </w:pPr>
    <w:rPr>
      <w:rFonts w:ascii="Cambria" w:hAnsi="Cambria"/>
      <w:b/>
      <w:bCs/>
      <w:color w:val="365F91"/>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nhideWhenUsed/>
    <w:rsid w:val="006850AF"/>
    <w:pPr>
      <w:spacing w:after="120"/>
      <w:ind w:left="283"/>
    </w:pPr>
    <w:rPr>
      <w:sz w:val="16"/>
      <w:szCs w:val="16"/>
    </w:rPr>
  </w:style>
  <w:style w:type="character" w:customStyle="1" w:styleId="Pagrindiniotekstotrauka3Diagrama">
    <w:name w:val="Pagrindinio teksto įtrauka 3 Diagrama"/>
    <w:link w:val="Pagrindiniotekstotrauka3"/>
    <w:rsid w:val="006850AF"/>
    <w:rPr>
      <w:sz w:val="16"/>
      <w:szCs w:val="16"/>
      <w:lang w:val="en-AU" w:eastAsia="lt-LT" w:bidi="ar-SA"/>
    </w:rPr>
  </w:style>
  <w:style w:type="character" w:styleId="Hipersaitas">
    <w:name w:val="Hyperlink"/>
    <w:rsid w:val="0036739D"/>
    <w:rPr>
      <w:color w:val="0000FF"/>
      <w:u w:val="single"/>
    </w:rPr>
  </w:style>
  <w:style w:type="paragraph" w:styleId="Antrats">
    <w:name w:val="header"/>
    <w:basedOn w:val="prastasis"/>
    <w:link w:val="AntratsDiagrama"/>
    <w:rsid w:val="00AF7431"/>
    <w:pPr>
      <w:tabs>
        <w:tab w:val="center" w:pos="4153"/>
        <w:tab w:val="right" w:pos="8306"/>
      </w:tabs>
    </w:pPr>
  </w:style>
  <w:style w:type="character" w:customStyle="1" w:styleId="AntratsDiagrama">
    <w:name w:val="Antraštės Diagrama"/>
    <w:link w:val="Antrats"/>
    <w:rsid w:val="00AF7431"/>
    <w:rPr>
      <w:lang w:val="en-AU" w:eastAsia="lt-LT" w:bidi="ar-SA"/>
    </w:rPr>
  </w:style>
  <w:style w:type="paragraph" w:styleId="Pavadinimas">
    <w:name w:val="Title"/>
    <w:basedOn w:val="prastasis"/>
    <w:link w:val="PavadinimasDiagrama"/>
    <w:qFormat/>
    <w:rsid w:val="005F296E"/>
    <w:pPr>
      <w:jc w:val="center"/>
    </w:pPr>
    <w:rPr>
      <w:rFonts w:ascii="TimesLT" w:eastAsia="Calibri" w:hAnsi="TimesLT"/>
      <w:b/>
      <w:bCs/>
      <w:sz w:val="24"/>
      <w:szCs w:val="24"/>
      <w:lang w:val="lt-LT" w:eastAsia="en-US"/>
    </w:rPr>
  </w:style>
  <w:style w:type="character" w:customStyle="1" w:styleId="PavadinimasDiagrama">
    <w:name w:val="Pavadinimas Diagrama"/>
    <w:link w:val="Pavadinimas"/>
    <w:locked/>
    <w:rsid w:val="005F296E"/>
    <w:rPr>
      <w:rFonts w:ascii="TimesLT" w:eastAsia="Calibri" w:hAnsi="TimesLT"/>
      <w:b/>
      <w:bCs/>
      <w:sz w:val="24"/>
      <w:szCs w:val="24"/>
      <w:lang w:val="lt-LT" w:eastAsia="en-US" w:bidi="ar-SA"/>
    </w:rPr>
  </w:style>
  <w:style w:type="character" w:customStyle="1" w:styleId="style291">
    <w:name w:val="style291"/>
    <w:rsid w:val="005F296E"/>
    <w:rPr>
      <w:color w:val="008000"/>
    </w:rPr>
  </w:style>
  <w:style w:type="character" w:customStyle="1" w:styleId="fc01">
    <w:name w:val="fc01"/>
    <w:rsid w:val="005F296E"/>
    <w:rPr>
      <w:color w:val="000000"/>
    </w:rPr>
  </w:style>
  <w:style w:type="table" w:styleId="Lentelstinklelis">
    <w:name w:val="Table Grid"/>
    <w:basedOn w:val="prastojilentel"/>
    <w:uiPriority w:val="59"/>
    <w:rsid w:val="00AE5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0F19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F01F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E0C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uiPriority w:val="9"/>
    <w:rsid w:val="006F4C02"/>
    <w:rPr>
      <w:rFonts w:ascii="Cambria" w:eastAsia="Times New Roman" w:hAnsi="Cambria" w:cs="Times New Roman"/>
      <w:b/>
      <w:bCs/>
      <w:color w:val="365F91"/>
      <w:sz w:val="28"/>
      <w:szCs w:val="28"/>
      <w:lang w:eastAsia="en-US"/>
    </w:rPr>
  </w:style>
  <w:style w:type="numbering" w:customStyle="1" w:styleId="Sraonra1">
    <w:name w:val="Sąrašo nėra1"/>
    <w:next w:val="Sraonra"/>
    <w:semiHidden/>
    <w:rsid w:val="006F4C02"/>
  </w:style>
  <w:style w:type="paragraph" w:styleId="Sraopastraipa">
    <w:name w:val="List Paragraph"/>
    <w:basedOn w:val="prastasis"/>
    <w:uiPriority w:val="34"/>
    <w:qFormat/>
    <w:rsid w:val="006F4C02"/>
    <w:pPr>
      <w:spacing w:after="200" w:line="276" w:lineRule="auto"/>
      <w:ind w:left="720"/>
      <w:contextualSpacing/>
    </w:pPr>
    <w:rPr>
      <w:rFonts w:ascii="Calibri" w:eastAsia="Calibri" w:hAnsi="Calibri"/>
      <w:sz w:val="22"/>
      <w:szCs w:val="22"/>
      <w:lang w:val="lt-LT" w:eastAsia="en-US"/>
    </w:rPr>
  </w:style>
  <w:style w:type="paragraph" w:styleId="Porat">
    <w:name w:val="footer"/>
    <w:basedOn w:val="prastasis"/>
    <w:link w:val="PoratDiagrama"/>
    <w:uiPriority w:val="99"/>
    <w:unhideWhenUsed/>
    <w:rsid w:val="006F4C02"/>
    <w:pPr>
      <w:tabs>
        <w:tab w:val="center" w:pos="4819"/>
        <w:tab w:val="right" w:pos="9638"/>
      </w:tabs>
    </w:pPr>
    <w:rPr>
      <w:rFonts w:ascii="Calibri" w:eastAsia="Calibri" w:hAnsi="Calibri"/>
      <w:sz w:val="22"/>
      <w:szCs w:val="22"/>
      <w:lang w:eastAsia="en-US"/>
    </w:rPr>
  </w:style>
  <w:style w:type="character" w:customStyle="1" w:styleId="PoratDiagrama">
    <w:name w:val="Poraštė Diagrama"/>
    <w:link w:val="Porat"/>
    <w:uiPriority w:val="99"/>
    <w:rsid w:val="006F4C02"/>
    <w:rPr>
      <w:rFonts w:ascii="Calibri" w:eastAsia="Calibri" w:hAnsi="Calibri" w:cs="Times New Roman"/>
      <w:sz w:val="22"/>
      <w:szCs w:val="22"/>
      <w:lang w:eastAsia="en-US"/>
    </w:rPr>
  </w:style>
  <w:style w:type="paragraph" w:styleId="Betarp">
    <w:name w:val="No Spacing"/>
    <w:uiPriority w:val="1"/>
    <w:qFormat/>
    <w:rsid w:val="006F4C02"/>
    <w:rPr>
      <w:rFonts w:ascii="Calibri" w:eastAsia="Calibri" w:hAnsi="Calibri"/>
      <w:sz w:val="22"/>
      <w:szCs w:val="22"/>
      <w:lang w:val="lt-LT" w:eastAsia="en-US"/>
    </w:rPr>
  </w:style>
  <w:style w:type="paragraph" w:styleId="Debesliotekstas">
    <w:name w:val="Balloon Text"/>
    <w:basedOn w:val="prastasis"/>
    <w:link w:val="DebesliotekstasDiagrama"/>
    <w:uiPriority w:val="99"/>
    <w:unhideWhenUsed/>
    <w:rsid w:val="006F4C02"/>
    <w:rPr>
      <w:rFonts w:ascii="Tahoma" w:eastAsia="Calibri" w:hAnsi="Tahoma"/>
      <w:sz w:val="16"/>
      <w:szCs w:val="16"/>
      <w:lang w:eastAsia="en-US"/>
    </w:rPr>
  </w:style>
  <w:style w:type="character" w:customStyle="1" w:styleId="DebesliotekstasDiagrama">
    <w:name w:val="Debesėlio tekstas Diagrama"/>
    <w:link w:val="Debesliotekstas"/>
    <w:uiPriority w:val="99"/>
    <w:rsid w:val="006F4C02"/>
    <w:rPr>
      <w:rFonts w:ascii="Tahoma" w:eastAsia="Calibri" w:hAnsi="Tahoma" w:cs="Tahoma"/>
      <w:sz w:val="16"/>
      <w:szCs w:val="16"/>
      <w:lang w:eastAsia="en-US"/>
    </w:rPr>
  </w:style>
  <w:style w:type="character" w:customStyle="1" w:styleId="Temosantrat2">
    <w:name w:val="Temos antraštė #2_"/>
    <w:link w:val="Temosantrat20"/>
    <w:rsid w:val="006F4C02"/>
    <w:rPr>
      <w:sz w:val="21"/>
      <w:szCs w:val="21"/>
      <w:shd w:val="clear" w:color="auto" w:fill="FFFFFF"/>
    </w:rPr>
  </w:style>
  <w:style w:type="character" w:customStyle="1" w:styleId="Pagrindinistekstas4">
    <w:name w:val="Pagrindinis tekstas (4)_"/>
    <w:link w:val="Pagrindinistekstas40"/>
    <w:rsid w:val="006F4C02"/>
    <w:rPr>
      <w:sz w:val="21"/>
      <w:szCs w:val="21"/>
      <w:shd w:val="clear" w:color="auto" w:fill="FFFFFF"/>
    </w:rPr>
  </w:style>
  <w:style w:type="character" w:customStyle="1" w:styleId="Pagrindinistekstas2">
    <w:name w:val="Pagrindinis tekstas (2)_"/>
    <w:link w:val="Pagrindinistekstas20"/>
    <w:rsid w:val="006F4C02"/>
    <w:rPr>
      <w:shd w:val="clear" w:color="auto" w:fill="FFFFFF"/>
    </w:rPr>
  </w:style>
  <w:style w:type="character" w:customStyle="1" w:styleId="Pagrindinistekstas3">
    <w:name w:val="Pagrindinis tekstas (3)_"/>
    <w:link w:val="Pagrindinistekstas30"/>
    <w:rsid w:val="006F4C02"/>
    <w:rPr>
      <w:rFonts w:ascii="Garamond" w:eastAsia="Garamond" w:hAnsi="Garamond" w:cs="Garamond"/>
      <w:sz w:val="21"/>
      <w:szCs w:val="21"/>
      <w:shd w:val="clear" w:color="auto" w:fill="FFFFFF"/>
    </w:rPr>
  </w:style>
  <w:style w:type="character" w:customStyle="1" w:styleId="Pagrindinistekstas">
    <w:name w:val="Pagrindinis tekstas_"/>
    <w:link w:val="Pagrindinistekstas1"/>
    <w:rsid w:val="006F4C02"/>
    <w:rPr>
      <w:sz w:val="21"/>
      <w:szCs w:val="21"/>
      <w:shd w:val="clear" w:color="auto" w:fill="FFFFFF"/>
    </w:rPr>
  </w:style>
  <w:style w:type="character" w:customStyle="1" w:styleId="PagrindinistekstasPusjuodis">
    <w:name w:val="Pagrindinis tekstas + Pusjuodis"/>
    <w:rsid w:val="006F4C02"/>
    <w:rPr>
      <w:b/>
      <w:bCs/>
      <w:sz w:val="21"/>
      <w:szCs w:val="21"/>
      <w:shd w:val="clear" w:color="auto" w:fill="FFFFFF"/>
    </w:rPr>
  </w:style>
  <w:style w:type="paragraph" w:customStyle="1" w:styleId="Temosantrat20">
    <w:name w:val="Temos antraštė #2"/>
    <w:basedOn w:val="prastasis"/>
    <w:link w:val="Temosantrat2"/>
    <w:rsid w:val="006F4C02"/>
    <w:pPr>
      <w:shd w:val="clear" w:color="auto" w:fill="FFFFFF"/>
      <w:spacing w:after="240" w:line="0" w:lineRule="atLeast"/>
      <w:outlineLvl w:val="1"/>
    </w:pPr>
    <w:rPr>
      <w:sz w:val="21"/>
      <w:szCs w:val="21"/>
    </w:rPr>
  </w:style>
  <w:style w:type="paragraph" w:customStyle="1" w:styleId="Pagrindinistekstas40">
    <w:name w:val="Pagrindinis tekstas (4)"/>
    <w:basedOn w:val="prastasis"/>
    <w:link w:val="Pagrindinistekstas4"/>
    <w:rsid w:val="006F4C02"/>
    <w:pPr>
      <w:shd w:val="clear" w:color="auto" w:fill="FFFFFF"/>
      <w:spacing w:line="0" w:lineRule="atLeast"/>
    </w:pPr>
    <w:rPr>
      <w:sz w:val="21"/>
      <w:szCs w:val="21"/>
    </w:rPr>
  </w:style>
  <w:style w:type="paragraph" w:customStyle="1" w:styleId="Pagrindinistekstas20">
    <w:name w:val="Pagrindinis tekstas (2)"/>
    <w:basedOn w:val="prastasis"/>
    <w:link w:val="Pagrindinistekstas2"/>
    <w:rsid w:val="006F4C02"/>
    <w:pPr>
      <w:shd w:val="clear" w:color="auto" w:fill="FFFFFF"/>
      <w:spacing w:line="0" w:lineRule="atLeast"/>
    </w:pPr>
  </w:style>
  <w:style w:type="paragraph" w:customStyle="1" w:styleId="Pagrindinistekstas30">
    <w:name w:val="Pagrindinis tekstas (3)"/>
    <w:basedOn w:val="prastasis"/>
    <w:link w:val="Pagrindinistekstas3"/>
    <w:rsid w:val="006F4C02"/>
    <w:pPr>
      <w:shd w:val="clear" w:color="auto" w:fill="FFFFFF"/>
      <w:spacing w:line="0" w:lineRule="atLeast"/>
    </w:pPr>
    <w:rPr>
      <w:rFonts w:ascii="Garamond" w:eastAsia="Garamond" w:hAnsi="Garamond"/>
      <w:sz w:val="21"/>
      <w:szCs w:val="21"/>
    </w:rPr>
  </w:style>
  <w:style w:type="paragraph" w:customStyle="1" w:styleId="Pagrindinistekstas1">
    <w:name w:val="Pagrindinis tekstas1"/>
    <w:basedOn w:val="prastasis"/>
    <w:link w:val="Pagrindinistekstas"/>
    <w:rsid w:val="006F4C02"/>
    <w:pPr>
      <w:shd w:val="clear" w:color="auto" w:fill="FFFFFF"/>
      <w:spacing w:line="274" w:lineRule="exact"/>
      <w:ind w:hanging="360"/>
    </w:pPr>
    <w:rPr>
      <w:sz w:val="21"/>
      <w:szCs w:val="21"/>
    </w:rPr>
  </w:style>
  <w:style w:type="character" w:customStyle="1" w:styleId="Antratarbaporat">
    <w:name w:val="Antraštė arba poraštė_"/>
    <w:link w:val="Antratarbaporat0"/>
    <w:rsid w:val="006F4C02"/>
    <w:rPr>
      <w:shd w:val="clear" w:color="auto" w:fill="FFFFFF"/>
    </w:rPr>
  </w:style>
  <w:style w:type="character" w:customStyle="1" w:styleId="Antratarbaporat11tk">
    <w:name w:val="Antraštė arba poraštė + 11 tšk."/>
    <w:rsid w:val="006F4C02"/>
    <w:rPr>
      <w:spacing w:val="0"/>
      <w:sz w:val="22"/>
      <w:szCs w:val="22"/>
      <w:shd w:val="clear" w:color="auto" w:fill="FFFFFF"/>
    </w:rPr>
  </w:style>
  <w:style w:type="character" w:customStyle="1" w:styleId="Temosantrat1">
    <w:name w:val="Temos antraštė #1_"/>
    <w:link w:val="Temosantrat10"/>
    <w:rsid w:val="006F4C02"/>
    <w:rPr>
      <w:sz w:val="25"/>
      <w:szCs w:val="25"/>
      <w:shd w:val="clear" w:color="auto" w:fill="FFFFFF"/>
    </w:rPr>
  </w:style>
  <w:style w:type="paragraph" w:customStyle="1" w:styleId="Antratarbaporat0">
    <w:name w:val="Antraštė arba poraštė"/>
    <w:basedOn w:val="prastasis"/>
    <w:link w:val="Antratarbaporat"/>
    <w:rsid w:val="006F4C02"/>
    <w:pPr>
      <w:shd w:val="clear" w:color="auto" w:fill="FFFFFF"/>
    </w:pPr>
  </w:style>
  <w:style w:type="paragraph" w:customStyle="1" w:styleId="Temosantrat10">
    <w:name w:val="Temos antraštė #1"/>
    <w:basedOn w:val="prastasis"/>
    <w:link w:val="Temosantrat1"/>
    <w:rsid w:val="006F4C02"/>
    <w:pPr>
      <w:shd w:val="clear" w:color="auto" w:fill="FFFFFF"/>
      <w:spacing w:before="300" w:after="300" w:line="0" w:lineRule="atLeast"/>
      <w:jc w:val="center"/>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mainfo.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sp.stat.gov.lt/static/EVRK2/EVRK2red_lt_RIGH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p.stat.gov.lt/static/EVRK2/EVRK2red_lt_RIGHT.htm" TargetMode="External"/><Relationship Id="rId5" Type="http://schemas.openxmlformats.org/officeDocument/2006/relationships/settings" Target="settings.xml"/><Relationship Id="rId15" Type="http://schemas.openxmlformats.org/officeDocument/2006/relationships/hyperlink" Target="http://www.rokiskiospc.lt" TargetMode="Externa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nskliaut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6413-9456-482C-9D04-19839BD3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3084</Words>
  <Characters>17585</Characters>
  <Application>Microsoft Office Word</Application>
  <DocSecurity>0</DocSecurity>
  <Lines>146</Lines>
  <Paragraphs>41</Paragraphs>
  <ScaleCrop>false</ScaleCrop>
  <HeadingPairs>
    <vt:vector size="2" baseType="variant">
      <vt:variant>
        <vt:lpstr>Pavadinimas</vt:lpstr>
      </vt:variant>
      <vt:variant>
        <vt:i4>1</vt:i4>
      </vt:variant>
    </vt:vector>
  </HeadingPairs>
  <TitlesOfParts>
    <vt:vector size="1" baseType="lpstr">
      <vt:lpstr>DĖL  PRITARIMO  VIEŠOSIOS ĮSTAIGOS ROKIŠKIO PIRMINĖS  ASMENS SVEIKATOS PRIEŽIŪROS CENTRO DIREKTORĖS  2014 METŲ  VEIKLOS ATASKAITAI</vt:lpstr>
    </vt:vector>
  </TitlesOfParts>
  <Company>Rokiskis</Company>
  <LinksUpToDate>false</LinksUpToDate>
  <CharactersWithSpaces>20628</CharactersWithSpaces>
  <SharedDoc>false</SharedDoc>
  <HLinks>
    <vt:vector size="36" baseType="variant">
      <vt:variant>
        <vt:i4>8061048</vt:i4>
      </vt:variant>
      <vt:variant>
        <vt:i4>15</vt:i4>
      </vt:variant>
      <vt:variant>
        <vt:i4>0</vt:i4>
      </vt:variant>
      <vt:variant>
        <vt:i4>5</vt:i4>
      </vt:variant>
      <vt:variant>
        <vt:lpwstr>http://www.rokiskiospc.lt/</vt:lpwstr>
      </vt:variant>
      <vt:variant>
        <vt:lpwstr/>
      </vt:variant>
      <vt:variant>
        <vt:i4>7929892</vt:i4>
      </vt:variant>
      <vt:variant>
        <vt:i4>12</vt:i4>
      </vt:variant>
      <vt:variant>
        <vt:i4>0</vt:i4>
      </vt:variant>
      <vt:variant>
        <vt:i4>5</vt:i4>
      </vt:variant>
      <vt:variant>
        <vt:lpwstr>http://www.panskliautas.lt/</vt:lpwstr>
      </vt:variant>
      <vt:variant>
        <vt:lpwstr/>
      </vt:variant>
      <vt:variant>
        <vt:i4>6750265</vt:i4>
      </vt:variant>
      <vt:variant>
        <vt:i4>9</vt:i4>
      </vt:variant>
      <vt:variant>
        <vt:i4>0</vt:i4>
      </vt:variant>
      <vt:variant>
        <vt:i4>5</vt:i4>
      </vt:variant>
      <vt:variant>
        <vt:lpwstr>http://www.temainfo.lt/</vt:lpwstr>
      </vt:variant>
      <vt:variant>
        <vt:lpwstr/>
      </vt:variant>
      <vt:variant>
        <vt:i4>3735604</vt:i4>
      </vt:variant>
      <vt:variant>
        <vt:i4>6</vt:i4>
      </vt:variant>
      <vt:variant>
        <vt:i4>0</vt:i4>
      </vt:variant>
      <vt:variant>
        <vt:i4>5</vt:i4>
      </vt:variant>
      <vt:variant>
        <vt:lpwstr>http://osp.stat.gov.lt/static/EVRK2/EVRK2red_lt_RIGHT.htm</vt:lpwstr>
      </vt:variant>
      <vt:variant>
        <vt:lpwstr>88.99</vt:lpwstr>
      </vt:variant>
      <vt:variant>
        <vt:i4>3211316</vt:i4>
      </vt:variant>
      <vt:variant>
        <vt:i4>3</vt:i4>
      </vt:variant>
      <vt:variant>
        <vt:i4>0</vt:i4>
      </vt:variant>
      <vt:variant>
        <vt:i4>5</vt:i4>
      </vt:variant>
      <vt:variant>
        <vt:lpwstr>http://osp.stat.gov.lt/static/EVRK2/EVRK2red_lt_RIGHT.htm</vt:lpwstr>
      </vt:variant>
      <vt:variant>
        <vt:lpwstr>88.1</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VIEŠOSIOS ĮSTAIGOS ROKIŠKIO PIRMINĖS  ASMENS SVEIKATOS PRIEŽIŪROS CENTRO DIREKTORĖS  2014 METŲ  VEIKLOS ATASKAITAI</dc:title>
  <dc:creator>SPC</dc:creator>
  <cp:lastModifiedBy>Jurgita Jurkonyte</cp:lastModifiedBy>
  <cp:revision>2</cp:revision>
  <cp:lastPrinted>2017-04-13T07:31:00Z</cp:lastPrinted>
  <dcterms:created xsi:type="dcterms:W3CDTF">2017-04-28T04:40:00Z</dcterms:created>
  <dcterms:modified xsi:type="dcterms:W3CDTF">2017-04-28T04:40:00Z</dcterms:modified>
</cp:coreProperties>
</file>